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sz w:val="44"/>
          <w:szCs w:val="20"/>
        </w:rPr>
      </w:pP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浙江工商大学</w:t>
      </w: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2021-2024年劳务派遣服务项目</w:t>
      </w:r>
    </w:p>
    <w:p>
      <w:pPr>
        <w:spacing w:before="120" w:beforeLines="50"/>
        <w:rPr>
          <w:rFonts w:ascii="楷体" w:hAnsi="楷体" w:eastAsia="楷体"/>
          <w:b/>
          <w:sz w:val="48"/>
          <w:szCs w:val="48"/>
        </w:rPr>
      </w:pPr>
    </w:p>
    <w:p>
      <w:pPr>
        <w:spacing w:before="120" w:beforeLines="50"/>
        <w:rPr>
          <w:rFonts w:ascii="楷体" w:hAnsi="楷体" w:eastAsia="楷体"/>
          <w:b/>
          <w:sz w:val="48"/>
          <w:szCs w:val="48"/>
        </w:rPr>
      </w:pPr>
    </w:p>
    <w:p>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单一来源采购文件</w:t>
      </w:r>
    </w:p>
    <w:p>
      <w:pPr>
        <w:spacing w:line="360" w:lineRule="auto"/>
        <w:jc w:val="center"/>
        <w:rPr>
          <w:rFonts w:ascii="楷体" w:hAnsi="楷体" w:eastAsia="楷体"/>
          <w:b/>
          <w:spacing w:val="-6"/>
          <w:sz w:val="72"/>
          <w:szCs w:val="72"/>
        </w:rPr>
      </w:pPr>
      <w:r>
        <w:rPr>
          <w:rFonts w:hint="eastAsia" w:ascii="宋体" w:hAnsi="宋体"/>
          <w:b/>
          <w:color w:val="000000"/>
          <w:sz w:val="36"/>
        </w:rPr>
        <w:t>（线上电子交易）</w:t>
      </w: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spacing w:line="360" w:lineRule="auto"/>
        <w:ind w:left="1134" w:leftChars="405"/>
        <w:rPr>
          <w:rFonts w:ascii="楷体" w:hAnsi="楷体" w:eastAsia="楷体"/>
          <w:b/>
          <w:spacing w:val="-6"/>
          <w:sz w:val="30"/>
          <w:szCs w:val="30"/>
        </w:rPr>
      </w:pPr>
      <w:r>
        <w:rPr>
          <w:rFonts w:ascii="楷体" w:hAnsi="楷体" w:eastAsia="楷体"/>
          <w:b/>
          <w:spacing w:val="-6"/>
          <w:sz w:val="30"/>
          <w:szCs w:val="30"/>
        </w:rPr>
        <w:t>项目编号：</w:t>
      </w:r>
      <w:r>
        <w:rPr>
          <w:rFonts w:hint="eastAsia" w:ascii="楷体" w:hAnsi="楷体" w:eastAsia="楷体"/>
          <w:b/>
          <w:spacing w:val="-6"/>
          <w:sz w:val="30"/>
          <w:szCs w:val="30"/>
        </w:rPr>
        <w:t xml:space="preserve">QSZB-Z(F)-H21118(DY)    </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项目名称：2021-2024年劳务派遣服务项目</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采购单位：浙江工商大学</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代理机构：浙江求是招标代理有限公司</w:t>
      </w:r>
    </w:p>
    <w:p>
      <w:pPr>
        <w:spacing w:line="360" w:lineRule="auto"/>
        <w:ind w:left="1134" w:leftChars="405"/>
        <w:rPr>
          <w:rFonts w:ascii="楷体" w:hAnsi="楷体" w:eastAsia="楷体"/>
          <w:b/>
          <w:spacing w:val="-6"/>
          <w:sz w:val="30"/>
          <w:szCs w:val="30"/>
        </w:rPr>
        <w:sectPr>
          <w:headerReference r:id="rId3" w:type="default"/>
          <w:pgSz w:w="11906" w:h="16838"/>
          <w:pgMar w:top="1247" w:right="1247" w:bottom="1247" w:left="1247" w:header="142" w:footer="543" w:gutter="0"/>
          <w:cols w:space="720" w:num="1"/>
          <w:docGrid w:linePitch="381" w:charSpace="0"/>
        </w:sectPr>
      </w:pPr>
    </w:p>
    <w:p>
      <w:pPr>
        <w:pStyle w:val="11"/>
        <w:spacing w:beforeLines="0" w:afterLines="0" w:line="360" w:lineRule="auto"/>
        <w:jc w:val="center"/>
        <w:rPr>
          <w:rFonts w:ascii="楷体" w:hAnsi="楷体" w:eastAsia="楷体"/>
          <w:b/>
          <w:sz w:val="32"/>
          <w:szCs w:val="32"/>
        </w:rPr>
      </w:pPr>
      <w:r>
        <w:rPr>
          <w:rFonts w:ascii="楷体" w:hAnsi="楷体" w:eastAsia="楷体"/>
          <w:b/>
          <w:sz w:val="32"/>
          <w:szCs w:val="32"/>
        </w:rPr>
        <w:t>目 录</w:t>
      </w:r>
    </w:p>
    <w:p>
      <w:pPr>
        <w:pStyle w:val="11"/>
        <w:spacing w:beforeLines="0" w:afterLines="0" w:line="360" w:lineRule="auto"/>
        <w:rPr>
          <w:rFonts w:ascii="楷体" w:hAnsi="楷体" w:eastAsia="楷体"/>
          <w:b/>
          <w:sz w:val="32"/>
          <w:szCs w:val="32"/>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单一来源采购邀请函</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单一来源采购响应文件格式</w:t>
      </w:r>
    </w:p>
    <w:p>
      <w:pPr>
        <w:spacing w:line="288" w:lineRule="auto"/>
        <w:jc w:val="center"/>
        <w:outlineLvl w:val="0"/>
        <w:rPr>
          <w:rFonts w:hAnsi="宋体"/>
          <w:b/>
          <w:spacing w:val="-6"/>
          <w:sz w:val="24"/>
        </w:rPr>
      </w:pPr>
      <w:r>
        <w:rPr>
          <w:rFonts w:hAnsi="宋体"/>
        </w:rPr>
        <w:br w:type="page"/>
      </w:r>
      <w:r>
        <w:rPr>
          <w:rFonts w:hint="eastAsia" w:hAnsi="宋体"/>
          <w:b/>
          <w:spacing w:val="-6"/>
          <w:sz w:val="32"/>
        </w:rPr>
        <w:t>第一章  单一来源采购邀请函</w:t>
      </w:r>
    </w:p>
    <w:p>
      <w:pPr>
        <w:pStyle w:val="44"/>
        <w:widowControl w:val="0"/>
        <w:snapToGrid/>
        <w:spacing w:afterLines="0" w:line="288" w:lineRule="auto"/>
        <w:ind w:firstLine="396"/>
        <w:rPr>
          <w:rFonts w:ascii="宋体" w:hAnsi="宋体"/>
          <w:spacing w:val="-6"/>
          <w:sz w:val="21"/>
          <w:szCs w:val="21"/>
        </w:rPr>
      </w:pPr>
      <w:r>
        <w:rPr>
          <w:rFonts w:hint="eastAsia" w:ascii="宋体" w:hAnsi="宋体"/>
          <w:spacing w:val="-6"/>
          <w:sz w:val="21"/>
          <w:szCs w:val="21"/>
        </w:rPr>
        <w:t>根据政府采购相关法律法规规定，</w:t>
      </w:r>
      <w:r>
        <w:rPr>
          <w:spacing w:val="-6"/>
          <w:sz w:val="21"/>
          <w:szCs w:val="21"/>
        </w:rPr>
        <w:t>经浙江省财政厅</w:t>
      </w:r>
      <w:r>
        <w:rPr>
          <w:rFonts w:hint="eastAsia" w:asciiTheme="minorEastAsia" w:hAnsiTheme="minorEastAsia" w:eastAsiaTheme="minorEastAsia"/>
          <w:spacing w:val="-6"/>
          <w:sz w:val="21"/>
          <w:szCs w:val="21"/>
        </w:rPr>
        <w:t>[2021]23108号、临[2021]31489号</w:t>
      </w:r>
      <w:r>
        <w:rPr>
          <w:spacing w:val="-6"/>
          <w:sz w:val="21"/>
          <w:szCs w:val="21"/>
        </w:rPr>
        <w:t>确认书批准，</w:t>
      </w:r>
      <w:r>
        <w:rPr>
          <w:rFonts w:hint="eastAsia" w:ascii="宋体" w:hAnsi="宋体"/>
          <w:spacing w:val="-6"/>
          <w:sz w:val="21"/>
          <w:szCs w:val="21"/>
        </w:rPr>
        <w:t>浙江求是招标代理有限公司就浙江工商大学2021-2024年劳务派遣服务项目进行单一来源采购。</w:t>
      </w:r>
    </w:p>
    <w:p>
      <w:pPr>
        <w:spacing w:line="288" w:lineRule="auto"/>
        <w:jc w:val="left"/>
        <w:rPr>
          <w:rFonts w:ascii="宋体" w:hAnsi="宋体"/>
          <w:b/>
          <w:spacing w:val="-6"/>
          <w:sz w:val="21"/>
          <w:szCs w:val="21"/>
        </w:rPr>
      </w:pPr>
      <w:r>
        <w:rPr>
          <w:rFonts w:hint="eastAsia" w:ascii="宋体" w:hAnsi="宋体" w:cs="Arial"/>
          <w:b/>
          <w:bCs/>
          <w:spacing w:val="-6"/>
          <w:sz w:val="24"/>
        </w:rPr>
        <w:t>一、项目名称：</w:t>
      </w:r>
      <w:r>
        <w:rPr>
          <w:rFonts w:hint="eastAsia" w:ascii="宋体" w:hAnsi="宋体"/>
          <w:spacing w:val="-6"/>
          <w:sz w:val="21"/>
          <w:szCs w:val="21"/>
        </w:rPr>
        <w:t>2021-2024年劳务派遣服务项目</w:t>
      </w:r>
    </w:p>
    <w:p>
      <w:pPr>
        <w:spacing w:line="288" w:lineRule="auto"/>
        <w:jc w:val="left"/>
        <w:rPr>
          <w:rFonts w:ascii="宋体" w:hAnsi="宋体"/>
          <w:spacing w:val="-6"/>
          <w:kern w:val="0"/>
          <w:sz w:val="24"/>
          <w:szCs w:val="20"/>
        </w:rPr>
      </w:pPr>
      <w:r>
        <w:rPr>
          <w:rFonts w:hint="eastAsia" w:ascii="宋体" w:hAnsi="宋体" w:cs="Arial"/>
          <w:b/>
          <w:bCs/>
          <w:spacing w:val="-6"/>
          <w:sz w:val="24"/>
        </w:rPr>
        <w:t>二、项目编号：</w:t>
      </w:r>
      <w:r>
        <w:rPr>
          <w:rFonts w:hint="eastAsia" w:ascii="宋体" w:hAnsi="宋体"/>
          <w:spacing w:val="-6"/>
          <w:kern w:val="0"/>
          <w:sz w:val="21"/>
          <w:szCs w:val="21"/>
        </w:rPr>
        <w:t xml:space="preserve">QSZB-Z(F)-H21118(DY)    </w:t>
      </w:r>
    </w:p>
    <w:p>
      <w:pPr>
        <w:spacing w:line="288" w:lineRule="auto"/>
        <w:rPr>
          <w:rFonts w:ascii="宋体" w:hAnsi="宋体"/>
          <w:spacing w:val="-6"/>
          <w:kern w:val="0"/>
          <w:sz w:val="24"/>
          <w:u w:val="single"/>
        </w:rPr>
      </w:pPr>
      <w:r>
        <w:rPr>
          <w:rFonts w:hint="eastAsia" w:ascii="宋体" w:hAnsi="宋体"/>
          <w:b/>
          <w:spacing w:val="-6"/>
          <w:sz w:val="21"/>
          <w:szCs w:val="21"/>
        </w:rPr>
        <w:t>三、</w:t>
      </w:r>
      <w:r>
        <w:rPr>
          <w:rFonts w:hint="eastAsia" w:ascii="宋体" w:hAnsi="宋体" w:cs="Arial"/>
          <w:b/>
          <w:spacing w:val="-6"/>
          <w:sz w:val="24"/>
        </w:rPr>
        <w:t>采购组织类型：</w:t>
      </w:r>
      <w:r>
        <w:rPr>
          <w:rFonts w:hint="eastAsia" w:ascii="宋体" w:hAnsi="宋体"/>
          <w:spacing w:val="-6"/>
          <w:kern w:val="0"/>
          <w:sz w:val="21"/>
          <w:szCs w:val="21"/>
        </w:rPr>
        <w:t>分散采购委托代理</w:t>
      </w:r>
    </w:p>
    <w:p>
      <w:pPr>
        <w:spacing w:line="288" w:lineRule="auto"/>
        <w:rPr>
          <w:rFonts w:ascii="宋体" w:hAnsi="宋体" w:cs="Arial"/>
          <w:spacing w:val="-6"/>
          <w:sz w:val="21"/>
          <w:szCs w:val="21"/>
        </w:rPr>
      </w:pPr>
      <w:r>
        <w:rPr>
          <w:rFonts w:hint="eastAsia" w:ascii="宋体" w:hAnsi="宋体" w:cs="Arial"/>
          <w:b/>
          <w:spacing w:val="-6"/>
          <w:sz w:val="24"/>
        </w:rPr>
        <w:t>四、采购方式：</w:t>
      </w:r>
      <w:r>
        <w:rPr>
          <w:rFonts w:hint="eastAsia" w:ascii="宋体" w:hAnsi="宋体" w:cs="Arial"/>
          <w:spacing w:val="-6"/>
          <w:sz w:val="21"/>
          <w:szCs w:val="21"/>
        </w:rPr>
        <w:t>单一来源采购</w:t>
      </w:r>
    </w:p>
    <w:p>
      <w:pPr>
        <w:spacing w:line="288" w:lineRule="auto"/>
        <w:rPr>
          <w:rFonts w:ascii="宋体" w:hAnsi="宋体" w:cs="Arial"/>
          <w:b/>
          <w:bCs/>
          <w:spacing w:val="-6"/>
          <w:sz w:val="24"/>
        </w:rPr>
      </w:pPr>
      <w:r>
        <w:rPr>
          <w:rFonts w:hint="eastAsia" w:ascii="宋体" w:hAnsi="宋体"/>
          <w:b/>
          <w:spacing w:val="-6"/>
          <w:sz w:val="21"/>
          <w:szCs w:val="21"/>
        </w:rPr>
        <w:t>五、</w:t>
      </w:r>
      <w:r>
        <w:rPr>
          <w:rFonts w:hint="eastAsia" w:ascii="宋体" w:hAnsi="宋体" w:cs="Arial"/>
          <w:b/>
          <w:bCs/>
          <w:spacing w:val="-6"/>
          <w:sz w:val="24"/>
        </w:rPr>
        <w:t>采购内容：</w:t>
      </w:r>
    </w:p>
    <w:tbl>
      <w:tblPr>
        <w:tblStyle w:val="2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032"/>
        <w:gridCol w:w="283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序号</w:t>
            </w:r>
          </w:p>
        </w:tc>
        <w:tc>
          <w:tcPr>
            <w:tcW w:w="3032"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项目概述</w:t>
            </w:r>
          </w:p>
        </w:tc>
        <w:tc>
          <w:tcPr>
            <w:tcW w:w="2835"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单一来源供应商</w:t>
            </w:r>
          </w:p>
        </w:tc>
        <w:tc>
          <w:tcPr>
            <w:tcW w:w="2977"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1</w:t>
            </w:r>
          </w:p>
        </w:tc>
        <w:tc>
          <w:tcPr>
            <w:tcW w:w="3032"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2021-2024年劳务派遣服务项目</w:t>
            </w:r>
          </w:p>
        </w:tc>
        <w:tc>
          <w:tcPr>
            <w:tcW w:w="2835"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浙江中通文博服务有限公司</w:t>
            </w:r>
          </w:p>
          <w:p>
            <w:pPr>
              <w:spacing w:line="288" w:lineRule="auto"/>
              <w:jc w:val="center"/>
              <w:rPr>
                <w:rFonts w:ascii="宋体" w:hAnsi="宋体" w:cs="Arial"/>
                <w:spacing w:val="-6"/>
                <w:sz w:val="21"/>
                <w:szCs w:val="21"/>
              </w:rPr>
            </w:pPr>
            <w:r>
              <w:rPr>
                <w:rFonts w:hint="eastAsia" w:ascii="宋体" w:hAnsi="宋体" w:cs="Arial"/>
                <w:spacing w:val="-6"/>
                <w:sz w:val="21"/>
                <w:szCs w:val="21"/>
              </w:rPr>
              <w:t>李振中，15757592139</w:t>
            </w:r>
          </w:p>
        </w:tc>
        <w:tc>
          <w:tcPr>
            <w:tcW w:w="2977" w:type="dxa"/>
            <w:vAlign w:val="center"/>
          </w:tcPr>
          <w:p>
            <w:pPr>
              <w:spacing w:line="288" w:lineRule="auto"/>
              <w:jc w:val="center"/>
              <w:rPr>
                <w:rFonts w:ascii="宋体" w:hAnsi="宋体" w:cs="Arial"/>
                <w:spacing w:val="-6"/>
                <w:sz w:val="21"/>
                <w:szCs w:val="21"/>
              </w:rPr>
            </w:pPr>
            <w:r>
              <w:rPr>
                <w:rFonts w:hint="eastAsia" w:ascii="宋体" w:hAnsi="宋体" w:cs="Arial"/>
                <w:spacing w:val="-6"/>
                <w:sz w:val="21"/>
                <w:szCs w:val="21"/>
              </w:rPr>
              <w:t>人员管理费：39.00元/人*月，总额不超过人民币50.00万元/年*3年，共150.00万元。</w:t>
            </w:r>
          </w:p>
        </w:tc>
      </w:tr>
    </w:tbl>
    <w:p>
      <w:pPr>
        <w:spacing w:line="288" w:lineRule="auto"/>
        <w:rPr>
          <w:rFonts w:ascii="宋体" w:hAnsi="宋体" w:cs="Arial"/>
          <w:b/>
          <w:bCs/>
          <w:spacing w:val="-6"/>
          <w:sz w:val="24"/>
          <w:szCs w:val="20"/>
        </w:rPr>
      </w:pPr>
      <w:r>
        <w:rPr>
          <w:rFonts w:hint="eastAsia" w:ascii="宋体" w:hAnsi="宋体"/>
          <w:b/>
          <w:spacing w:val="-6"/>
          <w:sz w:val="21"/>
          <w:szCs w:val="21"/>
        </w:rPr>
        <w:t>六、</w:t>
      </w:r>
      <w:r>
        <w:rPr>
          <w:rFonts w:hint="eastAsia" w:ascii="宋体" w:hAnsi="宋体" w:cs="Arial"/>
          <w:b/>
          <w:bCs/>
          <w:spacing w:val="-6"/>
          <w:sz w:val="24"/>
        </w:rPr>
        <w:t>合格单一来源采购响应方的资格要求：</w:t>
      </w:r>
    </w:p>
    <w:p>
      <w:pPr>
        <w:spacing w:line="288" w:lineRule="auto"/>
        <w:ind w:firstLine="429" w:firstLineChars="217"/>
        <w:rPr>
          <w:rFonts w:ascii="宋体" w:hAnsi="宋体"/>
          <w:spacing w:val="-6"/>
          <w:sz w:val="21"/>
          <w:szCs w:val="21"/>
        </w:rPr>
      </w:pPr>
      <w:r>
        <w:rPr>
          <w:rFonts w:hint="eastAsia" w:ascii="宋体" w:hAnsi="宋体"/>
          <w:spacing w:val="-6"/>
          <w:sz w:val="21"/>
          <w:szCs w:val="21"/>
        </w:rPr>
        <w:t>1.符合《中华人民共和国政府采购法》第二十二条规定的单一来源采购响应方资格条件；</w:t>
      </w:r>
    </w:p>
    <w:p>
      <w:pPr>
        <w:spacing w:line="288" w:lineRule="auto"/>
        <w:ind w:firstLine="429" w:firstLineChars="217"/>
        <w:rPr>
          <w:rFonts w:ascii="宋体" w:hAnsi="宋体"/>
          <w:spacing w:val="-6"/>
          <w:sz w:val="21"/>
          <w:szCs w:val="21"/>
        </w:rPr>
      </w:pPr>
      <w:r>
        <w:rPr>
          <w:rFonts w:hint="eastAsia" w:ascii="宋体" w:hAnsi="宋体"/>
          <w:spacing w:val="-6"/>
          <w:sz w:val="21"/>
          <w:szCs w:val="21"/>
        </w:rPr>
        <w:t>2.本项目不接受联合体投标。</w:t>
      </w:r>
    </w:p>
    <w:p>
      <w:pPr>
        <w:widowControl/>
        <w:spacing w:line="288" w:lineRule="auto"/>
        <w:jc w:val="left"/>
        <w:rPr>
          <w:rFonts w:ascii="宋体" w:hAnsi="宋体" w:cs="Arial"/>
          <w:b/>
          <w:bCs/>
          <w:spacing w:val="-6"/>
          <w:sz w:val="24"/>
        </w:rPr>
      </w:pPr>
      <w:r>
        <w:rPr>
          <w:rFonts w:hint="eastAsia" w:ascii="宋体" w:hAnsi="宋体" w:cs="Arial"/>
          <w:b/>
          <w:bCs/>
          <w:spacing w:val="-6"/>
          <w:sz w:val="24"/>
        </w:rPr>
        <w:t>七、获取采购</w:t>
      </w:r>
      <w:r>
        <w:rPr>
          <w:rFonts w:ascii="宋体" w:hAnsi="宋体" w:cs="Arial"/>
          <w:b/>
          <w:bCs/>
          <w:spacing w:val="-6"/>
          <w:sz w:val="24"/>
        </w:rPr>
        <w:t>文件的时间、地点、方式及</w:t>
      </w:r>
      <w:r>
        <w:rPr>
          <w:rFonts w:hint="eastAsia" w:ascii="宋体" w:hAnsi="宋体" w:cs="Arial"/>
          <w:b/>
          <w:bCs/>
          <w:spacing w:val="-6"/>
          <w:sz w:val="24"/>
        </w:rPr>
        <w:t>采购</w:t>
      </w:r>
      <w:r>
        <w:rPr>
          <w:rFonts w:ascii="宋体" w:hAnsi="宋体" w:cs="Arial"/>
          <w:b/>
          <w:bCs/>
          <w:spacing w:val="-6"/>
          <w:sz w:val="24"/>
        </w:rPr>
        <w:t>文件售价</w:t>
      </w:r>
      <w:r>
        <w:rPr>
          <w:rFonts w:hint="eastAsia" w:ascii="宋体" w:hAnsi="宋体" w:cs="Arial"/>
          <w:b/>
          <w:bCs/>
          <w:spacing w:val="-6"/>
          <w:sz w:val="24"/>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1.日期：/至202</w:t>
      </w:r>
      <w:r>
        <w:rPr>
          <w:rFonts w:ascii="宋体" w:hAnsi="宋体"/>
          <w:spacing w:val="-6"/>
          <w:sz w:val="21"/>
          <w:szCs w:val="21"/>
        </w:rPr>
        <w:t>1</w:t>
      </w:r>
      <w:r>
        <w:rPr>
          <w:rFonts w:hint="eastAsia" w:ascii="宋体" w:hAnsi="宋体"/>
          <w:spacing w:val="-6"/>
          <w:sz w:val="21"/>
          <w:szCs w:val="21"/>
        </w:rPr>
        <w:t>年6月</w:t>
      </w:r>
      <w:r>
        <w:rPr>
          <w:rFonts w:hint="eastAsia" w:ascii="宋体" w:hAnsi="宋体"/>
          <w:spacing w:val="-6"/>
          <w:sz w:val="21"/>
          <w:szCs w:val="21"/>
          <w:lang w:val="en-US" w:eastAsia="zh-CN"/>
        </w:rPr>
        <w:t>11</w:t>
      </w:r>
      <w:r>
        <w:rPr>
          <w:rFonts w:hint="eastAsia" w:ascii="宋体" w:hAnsi="宋体"/>
          <w:spacing w:val="-6"/>
          <w:sz w:val="21"/>
          <w:szCs w:val="21"/>
        </w:rPr>
        <w:t>日止（双休日及法定节假日除外）</w:t>
      </w:r>
    </w:p>
    <w:p>
      <w:pPr>
        <w:spacing w:line="288" w:lineRule="auto"/>
        <w:ind w:firstLine="594" w:firstLineChars="300"/>
        <w:rPr>
          <w:rFonts w:ascii="宋体" w:hAnsi="宋体"/>
          <w:spacing w:val="-6"/>
          <w:sz w:val="21"/>
          <w:szCs w:val="21"/>
        </w:rPr>
      </w:pPr>
      <w:r>
        <w:rPr>
          <w:rFonts w:hint="eastAsia" w:ascii="宋体" w:hAnsi="宋体"/>
          <w:spacing w:val="-6"/>
          <w:sz w:val="21"/>
          <w:szCs w:val="21"/>
        </w:rPr>
        <w:t>上午8:30-11:30、下午13:00-17:00。</w:t>
      </w:r>
      <w:bookmarkStart w:id="3" w:name="_GoBack"/>
      <w:bookmarkEnd w:id="3"/>
    </w:p>
    <w:p>
      <w:pPr>
        <w:spacing w:line="288" w:lineRule="auto"/>
        <w:ind w:firstLine="396" w:firstLineChars="200"/>
        <w:rPr>
          <w:rFonts w:ascii="宋体" w:hAnsi="宋体"/>
          <w:spacing w:val="-6"/>
          <w:sz w:val="21"/>
          <w:szCs w:val="21"/>
        </w:rPr>
      </w:pPr>
      <w:r>
        <w:rPr>
          <w:rFonts w:hint="eastAsia" w:ascii="宋体" w:hAnsi="宋体"/>
          <w:spacing w:val="-6"/>
          <w:sz w:val="21"/>
          <w:szCs w:val="21"/>
        </w:rPr>
        <w:t>2.地点：</w:t>
      </w:r>
      <w:r>
        <w:rPr>
          <w:rFonts w:hint="eastAsia"/>
          <w:spacing w:val="-6"/>
          <w:sz w:val="21"/>
          <w:szCs w:val="21"/>
        </w:rPr>
        <w:t>政府采购云平台（https://login.zcygov.cn）</w:t>
      </w:r>
      <w:r>
        <w:rPr>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spacing w:val="-6"/>
          <w:sz w:val="21"/>
          <w:szCs w:val="21"/>
        </w:rPr>
        <w:t xml:space="preserve"> 获取方式：</w:t>
      </w:r>
      <w:r>
        <w:rPr>
          <w:rFonts w:hint="eastAsia" w:ascii="宋体" w:hAnsi="宋体"/>
          <w:sz w:val="21"/>
          <w:szCs w:val="21"/>
        </w:rPr>
        <w:t>政府采购云平台在线获取：潜在响应方登陆政府采购云平台，在线申请获取单一来源采购文件（进入“项目采购”应用，在获取招标文件菜单中选择项目，申请获取单一来源采购文件）</w:t>
      </w:r>
      <w:r>
        <w:rPr>
          <w:rFonts w:hint="eastAsia"/>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hint="eastAsia"/>
          <w:spacing w:val="-6"/>
          <w:sz w:val="21"/>
          <w:szCs w:val="21"/>
        </w:rPr>
        <w:t xml:space="preserve"> 售价：免费。</w:t>
      </w:r>
    </w:p>
    <w:p>
      <w:pPr>
        <w:spacing w:line="288" w:lineRule="auto"/>
        <w:rPr>
          <w:rFonts w:ascii="宋体" w:hAnsi="宋体" w:cs="宋体"/>
          <w:b/>
          <w:spacing w:val="-6"/>
          <w:kern w:val="0"/>
          <w:sz w:val="21"/>
          <w:szCs w:val="21"/>
        </w:rPr>
      </w:pPr>
      <w:r>
        <w:rPr>
          <w:rFonts w:hint="eastAsia" w:ascii="宋体" w:hAnsi="宋体"/>
          <w:b/>
          <w:spacing w:val="-6"/>
          <w:sz w:val="21"/>
          <w:szCs w:val="21"/>
        </w:rPr>
        <w:t>八、</w:t>
      </w:r>
      <w:r>
        <w:rPr>
          <w:rFonts w:hint="eastAsia" w:ascii="宋体" w:hAnsi="宋体" w:cs="Arial"/>
          <w:b/>
          <w:spacing w:val="-6"/>
          <w:sz w:val="24"/>
        </w:rPr>
        <w:t>购买单一来源采购文件时应提供以下资料</w:t>
      </w:r>
      <w:r>
        <w:rPr>
          <w:rFonts w:hint="eastAsia" w:ascii="宋体" w:hAnsi="宋体" w:cs="Arial"/>
          <w:spacing w:val="-6"/>
          <w:sz w:val="24"/>
        </w:rPr>
        <w:t>：无</w:t>
      </w:r>
      <w:r>
        <w:rPr>
          <w:rFonts w:ascii="宋体" w:hAnsi="宋体" w:cs="宋体"/>
          <w:b/>
          <w:spacing w:val="-6"/>
          <w:kern w:val="0"/>
          <w:sz w:val="21"/>
          <w:szCs w:val="21"/>
        </w:rPr>
        <w:t xml:space="preserve"> </w:t>
      </w:r>
    </w:p>
    <w:p>
      <w:pPr>
        <w:spacing w:line="288" w:lineRule="auto"/>
        <w:rPr>
          <w:rFonts w:ascii="宋体" w:hAnsi="宋体" w:cs="Arial"/>
          <w:b/>
          <w:spacing w:val="-6"/>
          <w:sz w:val="24"/>
        </w:rPr>
      </w:pPr>
      <w:r>
        <w:rPr>
          <w:rFonts w:hint="eastAsia" w:ascii="宋体" w:hAnsi="宋体" w:cs="Arial"/>
          <w:b/>
          <w:spacing w:val="-6"/>
          <w:sz w:val="24"/>
        </w:rPr>
        <w:t>九、信用记录：</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根据财库[2016]125号《关于在政府采购活动中查询及使用信用记录有关问题的通知》要求，采购代理机构会对响应供应商信用记录进行查询并甄别。</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1.信用信息查询的截止时点：响应文件提交截止时间；</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2.查询渠道：“信用中国”（www.creditchina.gov.cn）、“中国政府采购网（www.ccgp.gov.cn ）；</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3.信用信息查询记录和证据留存具体方式：采购代理机构经办人和监督人员将查询网页打印、签字与其他采购文件一并保存；</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4.信用信息的使用规则：供应商存在不良信用记录的，其响应将被作为无效响应处理。</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不良信用记录指：被列入失信被执行人、重大税收违法案件当事人名单、政府采购严重违法失信行为记录名单。</w:t>
      </w:r>
    </w:p>
    <w:p>
      <w:pPr>
        <w:spacing w:line="288" w:lineRule="auto"/>
        <w:jc w:val="left"/>
        <w:rPr>
          <w:rFonts w:ascii="宋体" w:hAnsi="宋体" w:cs="Arial"/>
          <w:b/>
          <w:bCs/>
          <w:spacing w:val="-6"/>
          <w:sz w:val="24"/>
        </w:rPr>
      </w:pPr>
      <w:r>
        <w:rPr>
          <w:rFonts w:hint="eastAsia" w:ascii="宋体" w:hAnsi="宋体" w:cs="Arial"/>
          <w:b/>
          <w:bCs/>
          <w:spacing w:val="-6"/>
          <w:sz w:val="24"/>
        </w:rPr>
        <w:t>十、响应文件递交截止时间和地点：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时间：202</w:t>
      </w:r>
      <w:r>
        <w:rPr>
          <w:rFonts w:ascii="宋体" w:hAnsi="宋体"/>
          <w:spacing w:val="-6"/>
          <w:sz w:val="21"/>
          <w:szCs w:val="21"/>
        </w:rPr>
        <w:t>1</w:t>
      </w:r>
      <w:r>
        <w:rPr>
          <w:rFonts w:hint="eastAsia" w:ascii="宋体" w:hAnsi="宋体"/>
          <w:spacing w:val="-6"/>
          <w:sz w:val="21"/>
          <w:szCs w:val="21"/>
        </w:rPr>
        <w:t>年6月</w:t>
      </w:r>
      <w:r>
        <w:rPr>
          <w:rFonts w:hint="eastAsia" w:ascii="宋体" w:hAnsi="宋体"/>
          <w:spacing w:val="-6"/>
          <w:sz w:val="21"/>
          <w:szCs w:val="21"/>
          <w:lang w:val="en-US" w:eastAsia="zh-CN"/>
        </w:rPr>
        <w:t>11</w:t>
      </w:r>
      <w:r>
        <w:rPr>
          <w:rFonts w:hint="eastAsia" w:ascii="宋体" w:hAnsi="宋体"/>
          <w:spacing w:val="-6"/>
          <w:sz w:val="21"/>
          <w:szCs w:val="21"/>
        </w:rPr>
        <w:t>日上午</w:t>
      </w:r>
      <w:r>
        <w:rPr>
          <w:rFonts w:ascii="宋体" w:hAnsi="宋体"/>
          <w:spacing w:val="-6"/>
          <w:sz w:val="21"/>
          <w:szCs w:val="21"/>
        </w:rPr>
        <w:t>9</w:t>
      </w:r>
      <w:r>
        <w:rPr>
          <w:rFonts w:hint="eastAsia" w:ascii="宋体" w:hAnsi="宋体"/>
          <w:spacing w:val="-6"/>
          <w:sz w:val="21"/>
          <w:szCs w:val="21"/>
        </w:rPr>
        <w:t>:30:00（北京时间）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通过政府采购云平台实行在线电子投标</w:t>
      </w:r>
      <w:r>
        <w:rPr>
          <w:rFonts w:hint="eastAsia" w:ascii="宋体" w:hAnsi="宋体"/>
          <w:spacing w:val="-6"/>
          <w:sz w:val="21"/>
          <w:szCs w:val="21"/>
        </w:rPr>
        <w:t>。</w:t>
      </w:r>
    </w:p>
    <w:p>
      <w:pPr>
        <w:spacing w:line="288" w:lineRule="auto"/>
        <w:rPr>
          <w:rFonts w:ascii="宋体" w:hAnsi="宋体" w:cs="Arial"/>
          <w:b/>
          <w:bCs/>
          <w:spacing w:val="-6"/>
          <w:sz w:val="24"/>
        </w:rPr>
      </w:pPr>
      <w:r>
        <w:rPr>
          <w:rFonts w:hint="eastAsia" w:ascii="宋体" w:hAnsi="宋体" w:cs="Arial"/>
          <w:b/>
          <w:bCs/>
          <w:spacing w:val="-6"/>
          <w:sz w:val="24"/>
        </w:rPr>
        <w:t>十一、开标时间及地点：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时间：202</w:t>
      </w:r>
      <w:r>
        <w:rPr>
          <w:rFonts w:ascii="宋体" w:hAnsi="宋体"/>
          <w:spacing w:val="-6"/>
          <w:sz w:val="21"/>
          <w:szCs w:val="21"/>
        </w:rPr>
        <w:t>1</w:t>
      </w:r>
      <w:r>
        <w:rPr>
          <w:rFonts w:hint="eastAsia" w:ascii="宋体" w:hAnsi="宋体"/>
          <w:spacing w:val="-6"/>
          <w:sz w:val="21"/>
          <w:szCs w:val="21"/>
        </w:rPr>
        <w:t>年6月</w:t>
      </w:r>
      <w:r>
        <w:rPr>
          <w:rFonts w:hint="eastAsia" w:ascii="宋体" w:hAnsi="宋体"/>
          <w:spacing w:val="-6"/>
          <w:sz w:val="21"/>
          <w:szCs w:val="21"/>
          <w:lang w:val="en-US" w:eastAsia="zh-CN"/>
        </w:rPr>
        <w:t>11</w:t>
      </w:r>
      <w:r>
        <w:rPr>
          <w:rFonts w:hint="eastAsia" w:ascii="宋体" w:hAnsi="宋体"/>
          <w:spacing w:val="-6"/>
          <w:sz w:val="21"/>
          <w:szCs w:val="21"/>
        </w:rPr>
        <w:t>日上午</w:t>
      </w:r>
      <w:r>
        <w:rPr>
          <w:rFonts w:ascii="宋体" w:hAnsi="宋体"/>
          <w:spacing w:val="-6"/>
          <w:sz w:val="21"/>
          <w:szCs w:val="21"/>
        </w:rPr>
        <w:t>9</w:t>
      </w:r>
      <w:r>
        <w:rPr>
          <w:rFonts w:hint="eastAsia" w:ascii="宋体" w:hAnsi="宋体"/>
          <w:spacing w:val="-6"/>
          <w:sz w:val="21"/>
          <w:szCs w:val="21"/>
        </w:rPr>
        <w:t>:30:00（北京时间）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通过政府采购云平台实行在线开启</w:t>
      </w:r>
      <w:r>
        <w:rPr>
          <w:rFonts w:hint="eastAsia" w:ascii="宋体" w:hAnsi="宋体"/>
          <w:spacing w:val="-6"/>
          <w:sz w:val="21"/>
          <w:szCs w:val="21"/>
        </w:rPr>
        <w:t>。</w:t>
      </w:r>
    </w:p>
    <w:p>
      <w:pPr>
        <w:spacing w:line="288" w:lineRule="auto"/>
        <w:rPr>
          <w:b/>
          <w:bCs/>
          <w:spacing w:val="-6"/>
          <w:sz w:val="24"/>
        </w:rPr>
      </w:pPr>
      <w:r>
        <w:rPr>
          <w:rFonts w:hint="eastAsia"/>
          <w:b/>
          <w:bCs/>
          <w:spacing w:val="-6"/>
          <w:sz w:val="24"/>
        </w:rPr>
        <w:t>十二、在线电子投标说明：</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1.通过政府采购云平台实行在线电子投标，响应方应先安装政采云电子交易客户端，并按照单一来源采购文件和政府采购云平台的要求，通过政采云电子交易客户端编制并加密响应文件，响应方未按规定加密的响应文件，政府采购云平台将予以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政采云电子交易客户端请自行前往“浙江政府采购网-下载专区-电子交易客户端”进行下载，在线电子投标具体操作流程详见《供应商项目采购-电子招投标操作指南》，通过政府采购云平台参与在线电子投标时如遇平台技术问题详询400-881-7190。</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2.为确保在线操作合法、有效和安全，响应方应当在响应文件递交截止时间前完成在政府采购云平台的身份认证，确保在线电子投标过程中能够对相关数据电文进行加密和使用电子签章。使用政采云电子交易客户端需要提前申领CA数字证书，申领流程请自行前往“浙江政府采购网-下载专区-电子交易客户端-CA驱动和申领流程”进行查阅。</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3.响应方应当在响应文件递交截止时间前将生成的电子加密响应文件上传递交至政府采购云平台，响应文件递交截止时间后上传递交的响应文件将被政府采购云平台拒收。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4.响应方在政府采购云平台完成电子加密响应文件的上传递交后，还可以（EMS邮寄或快递形式）在响应文件递交截止时间前递交以介质（U盘/光盘）存储的数据电文形式的备份响应文件，备份响应文件应当密封包装并在包装上标注采购项目名称、响应方名称并加盖公章。</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5.通过政府采购云平台上传递交的电子加密响应文件无法按时解密，响应方已递交备份响应文件的，以备份响应文件为依据，否则视为响应文件撤回；通过政府采购云平台上传递交的电子加密响应文件已按时解密的，备份响应文件自动失效。</w:t>
      </w:r>
    </w:p>
    <w:p>
      <w:pPr>
        <w:spacing w:line="288" w:lineRule="auto"/>
        <w:rPr>
          <w:rFonts w:ascii="宋体" w:hAnsi="宋体"/>
          <w:b/>
          <w:spacing w:val="-6"/>
          <w:sz w:val="21"/>
          <w:szCs w:val="21"/>
        </w:rPr>
      </w:pPr>
      <w:r>
        <w:rPr>
          <w:rFonts w:hint="eastAsia" w:ascii="宋体" w:hAnsi="宋体"/>
          <w:b/>
          <w:spacing w:val="-6"/>
          <w:sz w:val="21"/>
          <w:szCs w:val="21"/>
        </w:rPr>
        <w:t>十三、业务咨询</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1.采购人名称：浙江工商大学</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地址：</w:t>
      </w:r>
      <w:r>
        <w:rPr>
          <w:rFonts w:hint="eastAsia" w:ascii="宋体" w:hAnsi="宋体"/>
          <w:sz w:val="21"/>
          <w:szCs w:val="21"/>
        </w:rPr>
        <w:t>浙江省杭州市下沙高教园区学正街18号</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联系人：王老师</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联系方式：0571-2800865</w:t>
      </w:r>
      <w:r>
        <w:rPr>
          <w:rFonts w:ascii="宋体" w:hAnsi="宋体" w:cs="宋体"/>
          <w:spacing w:val="-6"/>
          <w:kern w:val="0"/>
          <w:sz w:val="21"/>
          <w:szCs w:val="21"/>
        </w:rPr>
        <w:t>4</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采购项目联系人：王老师</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电话：</w:t>
      </w:r>
      <w:r>
        <w:rPr>
          <w:rFonts w:ascii="宋体" w:hAnsi="宋体" w:cs="宋体"/>
          <w:spacing w:val="-6"/>
          <w:kern w:val="0"/>
          <w:sz w:val="21"/>
          <w:szCs w:val="21"/>
        </w:rPr>
        <w:t>0571-28008111</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采购人质疑联系人：周老师</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联系方式：0571-28887279</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2、采购代理机构名称：浙江求是招标代理有限公司</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地址：杭州市西湖区玉古路173号中田大厦11楼</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业务联系人：李聪、陈强兵</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联系方式：0571-87666115</w:t>
      </w:r>
    </w:p>
    <w:p>
      <w:pPr>
        <w:spacing w:line="288" w:lineRule="auto"/>
        <w:ind w:firstLine="420" w:firstLineChars="200"/>
        <w:rPr>
          <w:rFonts w:ascii="宋体" w:hAnsi="宋体"/>
          <w:sz w:val="21"/>
          <w:szCs w:val="21"/>
        </w:rPr>
      </w:pPr>
      <w:r>
        <w:rPr>
          <w:rFonts w:hint="eastAsia" w:ascii="宋体" w:hAnsi="宋体"/>
          <w:sz w:val="21"/>
          <w:szCs w:val="21"/>
        </w:rPr>
        <w:t>获取文件联系人：於路莹</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联系方式：0571-56532513</w:t>
      </w:r>
    </w:p>
    <w:p>
      <w:pPr>
        <w:widowControl/>
        <w:spacing w:line="288" w:lineRule="auto"/>
        <w:ind w:right="60"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传真：0571-87666116</w:t>
      </w:r>
    </w:p>
    <w:p>
      <w:pPr>
        <w:spacing w:line="288" w:lineRule="auto"/>
        <w:ind w:firstLine="420" w:firstLineChars="200"/>
        <w:rPr>
          <w:rFonts w:ascii="宋体" w:hAnsi="宋体"/>
          <w:sz w:val="21"/>
          <w:szCs w:val="21"/>
        </w:rPr>
      </w:pPr>
      <w:r>
        <w:rPr>
          <w:rFonts w:hint="eastAsia" w:ascii="宋体" w:hAnsi="宋体"/>
          <w:sz w:val="21"/>
          <w:szCs w:val="21"/>
        </w:rPr>
        <w:t>采购代理机构质疑联系人：余水星</w:t>
      </w:r>
    </w:p>
    <w:p>
      <w:pPr>
        <w:spacing w:line="288" w:lineRule="auto"/>
        <w:ind w:firstLine="396" w:firstLineChars="200"/>
        <w:rPr>
          <w:rFonts w:ascii="宋体" w:hAnsi="宋体"/>
          <w:sz w:val="21"/>
          <w:szCs w:val="21"/>
        </w:rPr>
      </w:pPr>
      <w:r>
        <w:rPr>
          <w:rFonts w:hint="eastAsia" w:ascii="宋体" w:hAnsi="宋体" w:cs="宋体"/>
          <w:spacing w:val="-6"/>
          <w:kern w:val="0"/>
          <w:sz w:val="21"/>
          <w:szCs w:val="21"/>
        </w:rPr>
        <w:t>联系方式</w:t>
      </w:r>
      <w:r>
        <w:rPr>
          <w:rFonts w:hint="eastAsia" w:ascii="宋体" w:hAnsi="宋体"/>
          <w:sz w:val="21"/>
          <w:szCs w:val="21"/>
        </w:rPr>
        <w:t>：</w:t>
      </w:r>
      <w:r>
        <w:rPr>
          <w:rFonts w:hint="eastAsia" w:ascii="宋体" w:hAnsi="宋体" w:cs="宋体"/>
          <w:sz w:val="21"/>
          <w:szCs w:val="21"/>
        </w:rPr>
        <w:t>0571-81110356</w:t>
      </w:r>
    </w:p>
    <w:p>
      <w:pPr>
        <w:spacing w:line="288" w:lineRule="auto"/>
        <w:ind w:firstLine="420" w:firstLineChars="200"/>
        <w:rPr>
          <w:rFonts w:ascii="宋体" w:hAnsi="宋体"/>
          <w:sz w:val="21"/>
          <w:szCs w:val="21"/>
        </w:rPr>
      </w:pPr>
      <w:r>
        <w:rPr>
          <w:rFonts w:hint="eastAsia" w:ascii="宋体" w:hAnsi="宋体"/>
          <w:sz w:val="21"/>
          <w:szCs w:val="21"/>
        </w:rPr>
        <w:t>质疑邮箱：jdkh@qszb.net</w:t>
      </w:r>
    </w:p>
    <w:p>
      <w:pPr>
        <w:spacing w:line="288" w:lineRule="auto"/>
        <w:ind w:firstLine="420" w:firstLineChars="200"/>
        <w:rPr>
          <w:rFonts w:ascii="宋体" w:hAnsi="宋体"/>
          <w:sz w:val="21"/>
          <w:szCs w:val="21"/>
        </w:rPr>
      </w:pPr>
      <w:r>
        <w:rPr>
          <w:rFonts w:hint="eastAsia" w:ascii="宋体" w:hAnsi="宋体"/>
          <w:sz w:val="21"/>
          <w:szCs w:val="21"/>
        </w:rPr>
        <w:t>3、同级政府采购监督管理部门：浙江省财政厅政府采购监管处</w:t>
      </w:r>
    </w:p>
    <w:p>
      <w:pPr>
        <w:spacing w:line="288" w:lineRule="auto"/>
        <w:ind w:firstLine="420" w:firstLineChars="200"/>
        <w:rPr>
          <w:rFonts w:ascii="宋体" w:hAnsi="宋体"/>
          <w:sz w:val="21"/>
          <w:szCs w:val="21"/>
        </w:rPr>
      </w:pPr>
      <w:r>
        <w:rPr>
          <w:rFonts w:hint="eastAsia" w:ascii="宋体" w:hAnsi="宋体"/>
          <w:sz w:val="21"/>
          <w:szCs w:val="21"/>
        </w:rPr>
        <w:t>联系人：倪文良、吴聪瑜</w:t>
      </w:r>
    </w:p>
    <w:p>
      <w:pPr>
        <w:spacing w:line="288" w:lineRule="auto"/>
        <w:ind w:firstLine="420" w:firstLineChars="200"/>
        <w:rPr>
          <w:rFonts w:ascii="宋体" w:hAnsi="宋体"/>
          <w:sz w:val="21"/>
          <w:szCs w:val="21"/>
        </w:rPr>
      </w:pPr>
      <w:r>
        <w:rPr>
          <w:rFonts w:hint="eastAsia" w:ascii="宋体" w:hAnsi="宋体"/>
          <w:sz w:val="21"/>
          <w:szCs w:val="21"/>
        </w:rPr>
        <w:t>监督投诉电话：0571-87057615、87058489</w:t>
      </w:r>
    </w:p>
    <w:p>
      <w:pPr>
        <w:spacing w:line="288" w:lineRule="auto"/>
        <w:ind w:firstLine="420" w:firstLineChars="200"/>
        <w:rPr>
          <w:rFonts w:ascii="宋体" w:hAnsi="宋体"/>
          <w:sz w:val="21"/>
          <w:szCs w:val="21"/>
        </w:rPr>
      </w:pPr>
      <w:r>
        <w:rPr>
          <w:rFonts w:hint="eastAsia" w:ascii="宋体" w:hAnsi="宋体"/>
          <w:sz w:val="21"/>
          <w:szCs w:val="21"/>
        </w:rPr>
        <w:t>地址：杭州市环城西路37号</w:t>
      </w:r>
    </w:p>
    <w:p>
      <w:pPr>
        <w:spacing w:line="288" w:lineRule="auto"/>
        <w:jc w:val="center"/>
        <w:outlineLvl w:val="0"/>
        <w:rPr>
          <w:rFonts w:ascii="宋体" w:hAnsi="宋体"/>
          <w:b/>
          <w:sz w:val="24"/>
        </w:rPr>
      </w:pPr>
      <w:r>
        <w:rPr>
          <w:rFonts w:hAnsi="宋体"/>
        </w:rPr>
        <w:br w:type="page"/>
      </w:r>
      <w:r>
        <w:rPr>
          <w:rFonts w:hint="eastAsia" w:hAnsi="宋体"/>
          <w:b/>
          <w:spacing w:val="-6"/>
          <w:sz w:val="32"/>
        </w:rPr>
        <w:t>第二章  单一来源采购需求</w:t>
      </w:r>
    </w:p>
    <w:p>
      <w:pPr>
        <w:spacing w:line="288" w:lineRule="auto"/>
        <w:rPr>
          <w:rFonts w:ascii="宋体" w:hAnsi="宋体"/>
          <w:b/>
          <w:sz w:val="24"/>
        </w:rPr>
      </w:pPr>
      <w:r>
        <w:rPr>
          <w:rFonts w:hint="eastAsia" w:ascii="宋体" w:hAnsi="宋体"/>
          <w:b/>
          <w:sz w:val="24"/>
        </w:rPr>
        <w:t>一、采购资金的支付方式、时间、条件：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付款方式：</w:t>
      </w:r>
    </w:p>
    <w:p>
      <w:pPr>
        <w:spacing w:line="288" w:lineRule="auto"/>
        <w:ind w:firstLine="396" w:firstLineChars="200"/>
        <w:rPr>
          <w:rFonts w:ascii="宋体" w:hAnsi="宋体"/>
          <w:color w:val="000000"/>
          <w:spacing w:val="-6"/>
          <w:sz w:val="21"/>
          <w:szCs w:val="21"/>
        </w:rPr>
      </w:pPr>
      <w:r>
        <w:rPr>
          <w:rFonts w:hint="eastAsia" w:ascii="宋体" w:hAnsi="宋体"/>
          <w:color w:val="000000"/>
          <w:spacing w:val="-6"/>
          <w:sz w:val="21"/>
          <w:szCs w:val="21"/>
        </w:rPr>
        <w:t>成交供应商提交银行、保险公司等金融机构出具的预付款保函；</w:t>
      </w:r>
    </w:p>
    <w:p>
      <w:pPr>
        <w:spacing w:line="288" w:lineRule="auto"/>
        <w:ind w:firstLine="396" w:firstLineChars="200"/>
        <w:rPr>
          <w:rFonts w:ascii="宋体" w:hAnsi="宋体"/>
          <w:color w:val="000000"/>
          <w:spacing w:val="-6"/>
          <w:sz w:val="21"/>
          <w:szCs w:val="21"/>
        </w:rPr>
      </w:pPr>
      <w:r>
        <w:rPr>
          <w:rFonts w:hint="eastAsia" w:ascii="宋体" w:hAnsi="宋体"/>
          <w:color w:val="000000"/>
          <w:spacing w:val="-6"/>
          <w:sz w:val="21"/>
          <w:szCs w:val="21"/>
        </w:rPr>
        <w:t>支付时间和数额：合同生效并具备实施条件后15日内，采购人向成交供应商支付合同金额</w:t>
      </w:r>
      <w:r>
        <w:rPr>
          <w:rFonts w:ascii="宋体" w:hAnsi="宋体"/>
          <w:color w:val="000000"/>
          <w:spacing w:val="-6"/>
          <w:sz w:val="21"/>
          <w:szCs w:val="21"/>
        </w:rPr>
        <w:t>1</w:t>
      </w:r>
      <w:r>
        <w:rPr>
          <w:rFonts w:hint="eastAsia" w:ascii="宋体" w:hAnsi="宋体"/>
          <w:color w:val="000000"/>
          <w:spacing w:val="-6"/>
          <w:sz w:val="21"/>
          <w:szCs w:val="21"/>
        </w:rPr>
        <w:t>0%的预付款（分年度支付）。剩余合同款项在服务验收合格后，凭相关证明材料、发票到采购人处结算。采购人</w:t>
      </w:r>
      <w:r>
        <w:rPr>
          <w:rFonts w:hint="eastAsia" w:ascii="宋体" w:hAnsi="宋体"/>
          <w:spacing w:val="-6"/>
          <w:sz w:val="21"/>
          <w:szCs w:val="21"/>
        </w:rPr>
        <w:t>每月10日左右一次性支付前一个月100%服务费用。</w:t>
      </w:r>
      <w:r>
        <w:rPr>
          <w:rFonts w:hint="eastAsia" w:asciiTheme="minorEastAsia" w:hAnsiTheme="minorEastAsia" w:eastAsiaTheme="minorEastAsia"/>
          <w:sz w:val="21"/>
          <w:szCs w:val="21"/>
        </w:rPr>
        <w:t>采购人</w:t>
      </w:r>
      <w:r>
        <w:rPr>
          <w:rFonts w:asciiTheme="minorEastAsia" w:hAnsiTheme="minorEastAsia" w:eastAsiaTheme="minorEastAsia"/>
          <w:sz w:val="21"/>
          <w:szCs w:val="21"/>
        </w:rPr>
        <w:t>收到</w:t>
      </w:r>
      <w:r>
        <w:rPr>
          <w:rFonts w:hint="eastAsia" w:asciiTheme="minorEastAsia" w:hAnsiTheme="minorEastAsia" w:eastAsiaTheme="minorEastAsia"/>
          <w:sz w:val="21"/>
          <w:szCs w:val="21"/>
        </w:rPr>
        <w:t>成交供应商提</w:t>
      </w:r>
      <w:r>
        <w:rPr>
          <w:rFonts w:asciiTheme="minorEastAsia" w:hAnsiTheme="minorEastAsia" w:eastAsiaTheme="minorEastAsia"/>
          <w:sz w:val="21"/>
          <w:szCs w:val="21"/>
        </w:rPr>
        <w:t>供的正确无误的原始凭证与发票后，在5个工作日内完成各项审核工作并将相关费用</w:t>
      </w:r>
      <w:r>
        <w:rPr>
          <w:rFonts w:hint="eastAsia" w:asciiTheme="minorEastAsia" w:hAnsiTheme="minorEastAsia" w:eastAsiaTheme="minorEastAsia"/>
          <w:sz w:val="21"/>
          <w:szCs w:val="21"/>
        </w:rPr>
        <w:t>一次性</w:t>
      </w:r>
      <w:r>
        <w:rPr>
          <w:rFonts w:asciiTheme="minorEastAsia" w:hAnsiTheme="minorEastAsia" w:eastAsiaTheme="minorEastAsia"/>
          <w:sz w:val="21"/>
          <w:szCs w:val="21"/>
        </w:rPr>
        <w:t>统一汇至</w:t>
      </w:r>
      <w:r>
        <w:rPr>
          <w:rFonts w:hint="eastAsia" w:asciiTheme="minorEastAsia" w:hAnsiTheme="minorEastAsia" w:eastAsiaTheme="minorEastAsia"/>
          <w:sz w:val="21"/>
          <w:szCs w:val="21"/>
        </w:rPr>
        <w:t>成交供应商</w:t>
      </w:r>
      <w:r>
        <w:rPr>
          <w:rFonts w:asciiTheme="minorEastAsia" w:hAnsiTheme="minorEastAsia" w:eastAsiaTheme="minorEastAsia"/>
          <w:sz w:val="21"/>
          <w:szCs w:val="21"/>
        </w:rPr>
        <w:t>指定的银行账户</w:t>
      </w:r>
      <w:r>
        <w:rPr>
          <w:rFonts w:hint="eastAsia" w:asciiTheme="minorEastAsia" w:hAnsiTheme="minorEastAsia" w:eastAsiaTheme="minorEastAsia"/>
          <w:sz w:val="21"/>
          <w:szCs w:val="21"/>
        </w:rPr>
        <w:t>（预付款扣除优先）</w:t>
      </w:r>
      <w:r>
        <w:rPr>
          <w:rFonts w:asciiTheme="minorEastAsia" w:hAnsiTheme="minorEastAsia" w:eastAsiaTheme="minorEastAsia"/>
          <w:color w:val="000000" w:themeColor="text1"/>
          <w:sz w:val="21"/>
          <w:szCs w:val="21"/>
          <w14:textFill>
            <w14:solidFill>
              <w14:schemeClr w14:val="tx1"/>
            </w14:solidFill>
          </w14:textFill>
        </w:rPr>
        <w:t>。</w:t>
      </w:r>
    </w:p>
    <w:p>
      <w:pPr>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在签订合同时，成交方主动要求降低预付款比例的,按实际比例计。成交方明确表示无需预付款的，采用下述付款方式：根据成交时单价，按实际使用数量核算后，每月10日左右一次性支付前一个月100%服务费用。</w:t>
      </w:r>
    </w:p>
    <w:p>
      <w:pPr>
        <w:numPr>
          <w:ilvl w:val="0"/>
          <w:numId w:val="3"/>
        </w:numPr>
        <w:spacing w:line="288" w:lineRule="auto"/>
      </w:pPr>
      <w:r>
        <w:rPr>
          <w:rFonts w:hint="eastAsia" w:ascii="宋体" w:hAnsi="宋体"/>
          <w:b/>
          <w:sz w:val="24"/>
        </w:rPr>
        <w:t>服务时间、地点：</w:t>
      </w:r>
    </w:p>
    <w:p>
      <w:pPr>
        <w:spacing w:line="288" w:lineRule="auto"/>
        <w:ind w:firstLine="420" w:firstLineChars="200"/>
        <w:rPr>
          <w:rFonts w:ascii="宋体" w:hAnsi="宋体" w:cs="宋体"/>
          <w:bCs/>
          <w:color w:val="254061" w:themeColor="accent1" w:themeShade="80"/>
          <w:sz w:val="21"/>
          <w:szCs w:val="21"/>
        </w:rPr>
      </w:pPr>
      <w:r>
        <w:rPr>
          <w:rFonts w:hint="eastAsia" w:ascii="宋体" w:hAnsi="宋体"/>
          <w:bCs/>
          <w:sz w:val="21"/>
          <w:szCs w:val="21"/>
        </w:rPr>
        <w:t>1.服务时间：2021年7月1日至2024年6月30日止</w:t>
      </w:r>
      <w:r>
        <w:rPr>
          <w:rFonts w:hint="eastAsia" w:ascii="宋体" w:hAnsi="宋体" w:cs="宋体"/>
          <w:bCs/>
          <w:color w:val="254061" w:themeColor="accent1" w:themeShade="80"/>
          <w:sz w:val="21"/>
          <w:szCs w:val="21"/>
        </w:rPr>
        <w:t>。</w:t>
      </w:r>
    </w:p>
    <w:p>
      <w:pPr>
        <w:spacing w:line="288" w:lineRule="auto"/>
        <w:ind w:firstLine="420" w:firstLineChars="200"/>
        <w:rPr>
          <w:rFonts w:ascii="宋体" w:hAnsi="宋体"/>
          <w:bCs/>
          <w:sz w:val="21"/>
          <w:szCs w:val="21"/>
        </w:rPr>
      </w:pPr>
      <w:r>
        <w:rPr>
          <w:rFonts w:hint="eastAsia" w:ascii="宋体" w:hAnsi="宋体"/>
          <w:bCs/>
          <w:sz w:val="21"/>
          <w:szCs w:val="21"/>
        </w:rPr>
        <w:t>2.服务地点：采购人指定地点。</w:t>
      </w:r>
    </w:p>
    <w:p>
      <w:pPr>
        <w:spacing w:line="288" w:lineRule="auto"/>
        <w:rPr>
          <w:rFonts w:ascii="宋体" w:hAnsi="宋体"/>
          <w:b/>
          <w:sz w:val="24"/>
        </w:rPr>
      </w:pPr>
      <w:r>
        <w:rPr>
          <w:rFonts w:hint="eastAsia" w:ascii="宋体" w:hAnsi="宋体"/>
          <w:b/>
          <w:sz w:val="24"/>
        </w:rPr>
        <w:t>三、</w:t>
      </w:r>
      <w:r>
        <w:rPr>
          <w:b/>
          <w:bCs/>
          <w:sz w:val="24"/>
        </w:rPr>
        <w:t>服务内容及实施要求</w:t>
      </w:r>
      <w:r>
        <w:rPr>
          <w:rFonts w:ascii="宋体" w:hAnsi="宋体"/>
          <w:b/>
          <w:sz w:val="24"/>
        </w:rPr>
        <w:t>：</w:t>
      </w:r>
    </w:p>
    <w:p>
      <w:pPr>
        <w:spacing w:line="288" w:lineRule="auto"/>
        <w:ind w:firstLine="420" w:firstLineChars="200"/>
        <w:rPr>
          <w:rFonts w:ascii="宋体" w:hAnsi="宋体"/>
          <w:bCs/>
          <w:sz w:val="21"/>
          <w:szCs w:val="21"/>
        </w:rPr>
      </w:pPr>
      <w:r>
        <w:rPr>
          <w:rFonts w:hint="eastAsia" w:ascii="宋体" w:hAnsi="宋体"/>
          <w:bCs/>
          <w:sz w:val="21"/>
          <w:szCs w:val="21"/>
        </w:rPr>
        <w:t>采购人需要派遣员工820名左右，具体岗位分布大致如下：</w:t>
      </w:r>
    </w:p>
    <w:p>
      <w:pPr>
        <w:spacing w:line="288" w:lineRule="auto"/>
        <w:ind w:firstLine="420" w:firstLineChars="200"/>
        <w:rPr>
          <w:rFonts w:ascii="宋体" w:hAnsi="宋体"/>
          <w:bCs/>
          <w:sz w:val="21"/>
          <w:szCs w:val="21"/>
        </w:rPr>
      </w:pPr>
      <w:r>
        <w:rPr>
          <w:rFonts w:ascii="宋体" w:hAnsi="宋体"/>
          <w:bCs/>
          <w:sz w:val="21"/>
          <w:szCs w:val="21"/>
        </w:rPr>
        <w:t>（一）餐饮服务人员约</w:t>
      </w:r>
      <w:r>
        <w:rPr>
          <w:rFonts w:hint="eastAsia" w:ascii="宋体" w:hAnsi="宋体"/>
          <w:bCs/>
          <w:sz w:val="21"/>
          <w:szCs w:val="21"/>
        </w:rPr>
        <w:t>250</w:t>
      </w:r>
      <w:r>
        <w:rPr>
          <w:rFonts w:ascii="宋体" w:hAnsi="宋体"/>
          <w:bCs/>
          <w:sz w:val="21"/>
          <w:szCs w:val="21"/>
        </w:rPr>
        <w:t>人</w:t>
      </w:r>
    </w:p>
    <w:p>
      <w:pPr>
        <w:spacing w:line="288" w:lineRule="auto"/>
        <w:ind w:firstLine="420" w:firstLineChars="200"/>
        <w:rPr>
          <w:rFonts w:ascii="宋体" w:hAnsi="宋体"/>
          <w:bCs/>
          <w:sz w:val="21"/>
          <w:szCs w:val="21"/>
        </w:rPr>
      </w:pPr>
      <w:r>
        <w:rPr>
          <w:rFonts w:ascii="宋体" w:hAnsi="宋体"/>
          <w:bCs/>
          <w:sz w:val="21"/>
          <w:szCs w:val="21"/>
        </w:rPr>
        <w:t>主要负责</w:t>
      </w:r>
      <w:r>
        <w:rPr>
          <w:rFonts w:hint="eastAsia" w:ascii="宋体" w:hAnsi="宋体"/>
          <w:bCs/>
          <w:sz w:val="21"/>
          <w:szCs w:val="21"/>
        </w:rPr>
        <w:t>采购人</w:t>
      </w:r>
      <w:r>
        <w:rPr>
          <w:rFonts w:ascii="宋体" w:hAnsi="宋体"/>
          <w:bCs/>
          <w:sz w:val="21"/>
          <w:szCs w:val="21"/>
        </w:rPr>
        <w:t>教工路校区和下沙校区校园范围内的餐饮服务、食品原材料采购、食品服务点管理、钱江鼎园餐厅经营管理以及部分原材料对外配送工作。工作时间根据其服务时间确定。</w:t>
      </w:r>
    </w:p>
    <w:p>
      <w:pPr>
        <w:spacing w:line="288" w:lineRule="auto"/>
        <w:ind w:firstLine="420" w:firstLineChars="200"/>
        <w:rPr>
          <w:rFonts w:ascii="宋体" w:hAnsi="宋体"/>
          <w:bCs/>
          <w:sz w:val="21"/>
          <w:szCs w:val="21"/>
        </w:rPr>
      </w:pPr>
      <w:r>
        <w:rPr>
          <w:rFonts w:ascii="宋体" w:hAnsi="宋体"/>
          <w:bCs/>
          <w:sz w:val="21"/>
          <w:szCs w:val="21"/>
        </w:rPr>
        <w:t>（二）公寓管理部工作人员约1</w:t>
      </w:r>
      <w:r>
        <w:rPr>
          <w:rFonts w:hint="eastAsia" w:ascii="宋体" w:hAnsi="宋体"/>
          <w:bCs/>
          <w:sz w:val="21"/>
          <w:szCs w:val="21"/>
        </w:rPr>
        <w:t>5</w:t>
      </w:r>
      <w:r>
        <w:rPr>
          <w:rFonts w:ascii="宋体" w:hAnsi="宋体"/>
          <w:bCs/>
          <w:sz w:val="21"/>
          <w:szCs w:val="21"/>
        </w:rPr>
        <w:t>0人</w:t>
      </w:r>
    </w:p>
    <w:p>
      <w:pPr>
        <w:spacing w:line="288" w:lineRule="auto"/>
        <w:ind w:firstLine="420" w:firstLineChars="200"/>
        <w:rPr>
          <w:rFonts w:ascii="宋体" w:hAnsi="宋体"/>
          <w:bCs/>
          <w:sz w:val="21"/>
          <w:szCs w:val="21"/>
        </w:rPr>
      </w:pPr>
      <w:r>
        <w:rPr>
          <w:rFonts w:ascii="宋体" w:hAnsi="宋体"/>
          <w:bCs/>
          <w:sz w:val="21"/>
          <w:szCs w:val="21"/>
        </w:rPr>
        <w:t>主要负责</w:t>
      </w:r>
      <w:r>
        <w:rPr>
          <w:rFonts w:hint="eastAsia" w:ascii="宋体" w:hAnsi="宋体"/>
          <w:bCs/>
          <w:sz w:val="21"/>
          <w:szCs w:val="21"/>
        </w:rPr>
        <w:t>采购人</w:t>
      </w:r>
      <w:r>
        <w:rPr>
          <w:rFonts w:ascii="宋体" w:hAnsi="宋体"/>
          <w:bCs/>
          <w:sz w:val="21"/>
          <w:szCs w:val="21"/>
        </w:rPr>
        <w:t>教工路校区和下沙校区生活区域的学生公寓、校内招待所的值班及保洁工作。</w:t>
      </w:r>
    </w:p>
    <w:p>
      <w:pPr>
        <w:spacing w:line="288" w:lineRule="auto"/>
        <w:ind w:firstLine="420" w:firstLineChars="200"/>
        <w:rPr>
          <w:rFonts w:ascii="宋体" w:hAnsi="宋体"/>
          <w:bCs/>
          <w:sz w:val="21"/>
          <w:szCs w:val="21"/>
        </w:rPr>
      </w:pPr>
      <w:r>
        <w:rPr>
          <w:rFonts w:ascii="宋体" w:hAnsi="宋体"/>
          <w:bCs/>
          <w:sz w:val="21"/>
          <w:szCs w:val="21"/>
        </w:rPr>
        <w:t>（三）绿化工、水电维修等其他人员约90人</w:t>
      </w:r>
    </w:p>
    <w:p>
      <w:pPr>
        <w:spacing w:line="288" w:lineRule="auto"/>
        <w:ind w:firstLine="420" w:firstLineChars="200"/>
        <w:rPr>
          <w:rFonts w:ascii="宋体" w:hAnsi="宋体"/>
          <w:bCs/>
          <w:sz w:val="21"/>
          <w:szCs w:val="21"/>
        </w:rPr>
      </w:pPr>
      <w:r>
        <w:rPr>
          <w:rFonts w:ascii="宋体" w:hAnsi="宋体"/>
          <w:bCs/>
          <w:sz w:val="21"/>
          <w:szCs w:val="21"/>
        </w:rPr>
        <w:t>主要负责</w:t>
      </w:r>
      <w:r>
        <w:rPr>
          <w:rFonts w:hint="eastAsia" w:ascii="宋体" w:hAnsi="宋体"/>
          <w:bCs/>
          <w:sz w:val="21"/>
          <w:szCs w:val="21"/>
        </w:rPr>
        <w:t>采购人</w:t>
      </w:r>
      <w:r>
        <w:rPr>
          <w:rFonts w:ascii="宋体" w:hAnsi="宋体"/>
          <w:bCs/>
          <w:sz w:val="21"/>
          <w:szCs w:val="21"/>
        </w:rPr>
        <w:t>校园范围内的绿化养护、水电维修、汽车驾驶、校园卡服务、文印服务等工作。</w:t>
      </w:r>
    </w:p>
    <w:p>
      <w:pPr>
        <w:spacing w:line="288" w:lineRule="auto"/>
        <w:ind w:firstLine="420" w:firstLineChars="200"/>
        <w:rPr>
          <w:rFonts w:ascii="宋体" w:hAnsi="宋体"/>
          <w:bCs/>
          <w:sz w:val="21"/>
          <w:szCs w:val="21"/>
        </w:rPr>
      </w:pPr>
      <w:r>
        <w:rPr>
          <w:rFonts w:ascii="宋体" w:hAnsi="宋体"/>
          <w:bCs/>
          <w:sz w:val="21"/>
          <w:szCs w:val="21"/>
        </w:rPr>
        <w:t>（四）校园安全保卫岗位约1</w:t>
      </w:r>
      <w:r>
        <w:rPr>
          <w:rFonts w:hint="eastAsia" w:ascii="宋体" w:hAnsi="宋体"/>
          <w:bCs/>
          <w:sz w:val="21"/>
          <w:szCs w:val="21"/>
        </w:rPr>
        <w:t>2</w:t>
      </w:r>
      <w:r>
        <w:rPr>
          <w:rFonts w:ascii="宋体" w:hAnsi="宋体"/>
          <w:bCs/>
          <w:sz w:val="21"/>
          <w:szCs w:val="21"/>
        </w:rPr>
        <w:t>0人</w:t>
      </w:r>
    </w:p>
    <w:p>
      <w:pPr>
        <w:spacing w:line="288" w:lineRule="auto"/>
        <w:ind w:firstLine="420" w:firstLineChars="200"/>
        <w:rPr>
          <w:rFonts w:ascii="宋体" w:hAnsi="宋体"/>
          <w:bCs/>
          <w:sz w:val="21"/>
          <w:szCs w:val="21"/>
        </w:rPr>
      </w:pPr>
      <w:r>
        <w:rPr>
          <w:rFonts w:ascii="宋体" w:hAnsi="宋体"/>
          <w:bCs/>
          <w:sz w:val="21"/>
          <w:szCs w:val="21"/>
        </w:rPr>
        <w:t>主要负责</w:t>
      </w:r>
      <w:r>
        <w:rPr>
          <w:rFonts w:hint="eastAsia" w:ascii="宋体" w:hAnsi="宋体"/>
          <w:bCs/>
          <w:sz w:val="21"/>
          <w:szCs w:val="21"/>
        </w:rPr>
        <w:t>采购人</w:t>
      </w:r>
      <w:r>
        <w:rPr>
          <w:rFonts w:ascii="宋体" w:hAnsi="宋体"/>
          <w:bCs/>
          <w:sz w:val="21"/>
          <w:szCs w:val="21"/>
        </w:rPr>
        <w:t>教工路校区和下沙校区门卫、校园巡逻、教学大楼、行政大楼及地下车库安全保卫、110监控室及驾驶员。根据安全保卫特点，采用24小时轮班制形式，保证学校校园安全。</w:t>
      </w:r>
    </w:p>
    <w:p>
      <w:pPr>
        <w:spacing w:line="288" w:lineRule="auto"/>
        <w:ind w:firstLine="398" w:firstLineChars="200"/>
        <w:rPr>
          <w:rFonts w:hAnsi="宋体"/>
          <w:b/>
          <w:spacing w:val="-6"/>
          <w:sz w:val="21"/>
          <w:szCs w:val="21"/>
        </w:rPr>
      </w:pPr>
      <w:r>
        <w:rPr>
          <w:rFonts w:hint="eastAsia" w:hAnsi="宋体"/>
          <w:b/>
          <w:spacing w:val="-6"/>
          <w:sz w:val="21"/>
          <w:szCs w:val="21"/>
        </w:rPr>
        <w:t>实施要求</w:t>
      </w:r>
    </w:p>
    <w:p>
      <w:pPr>
        <w:spacing w:line="288" w:lineRule="auto"/>
        <w:ind w:firstLine="396" w:firstLineChars="200"/>
        <w:rPr>
          <w:rFonts w:hAnsi="宋体"/>
          <w:bCs/>
          <w:spacing w:val="-6"/>
          <w:sz w:val="21"/>
          <w:szCs w:val="21"/>
        </w:rPr>
      </w:pPr>
      <w:r>
        <w:rPr>
          <w:rFonts w:hint="eastAsia" w:hAnsi="宋体"/>
          <w:bCs/>
          <w:spacing w:val="-6"/>
          <w:sz w:val="21"/>
          <w:szCs w:val="21"/>
        </w:rPr>
        <w:t>（一）岗位基本要求：</w:t>
      </w:r>
    </w:p>
    <w:p>
      <w:pPr>
        <w:spacing w:line="288" w:lineRule="auto"/>
        <w:ind w:firstLine="396" w:firstLineChars="200"/>
        <w:rPr>
          <w:rFonts w:hAnsi="宋体"/>
          <w:bCs/>
          <w:spacing w:val="-6"/>
          <w:sz w:val="21"/>
          <w:szCs w:val="21"/>
        </w:rPr>
      </w:pPr>
      <w:r>
        <w:rPr>
          <w:rFonts w:hint="eastAsia" w:hAnsi="宋体"/>
          <w:bCs/>
          <w:spacing w:val="-6"/>
          <w:sz w:val="21"/>
          <w:szCs w:val="21"/>
        </w:rPr>
        <w:t>1、思想政治素质好，未参与法轮功等邪教组织。</w:t>
      </w:r>
    </w:p>
    <w:p>
      <w:pPr>
        <w:spacing w:line="288" w:lineRule="auto"/>
        <w:ind w:firstLine="396" w:firstLineChars="200"/>
        <w:rPr>
          <w:rFonts w:hAnsi="宋体"/>
          <w:bCs/>
          <w:spacing w:val="-6"/>
          <w:sz w:val="21"/>
          <w:szCs w:val="21"/>
        </w:rPr>
      </w:pPr>
      <w:r>
        <w:rPr>
          <w:rFonts w:hint="eastAsia" w:hAnsi="宋体"/>
          <w:bCs/>
          <w:spacing w:val="-6"/>
          <w:sz w:val="21"/>
          <w:szCs w:val="21"/>
        </w:rPr>
        <w:t>2、身体健康无疾病，无纹身，无犯罪纪录；热爱学校工作，吃苦耐劳，年龄18周岁以上，法定退休年龄以下。</w:t>
      </w:r>
    </w:p>
    <w:p>
      <w:pPr>
        <w:spacing w:line="288" w:lineRule="auto"/>
        <w:ind w:firstLine="396" w:firstLineChars="200"/>
        <w:rPr>
          <w:rFonts w:hAnsi="宋体"/>
          <w:bCs/>
          <w:spacing w:val="-6"/>
          <w:sz w:val="21"/>
          <w:szCs w:val="21"/>
        </w:rPr>
      </w:pPr>
      <w:r>
        <w:rPr>
          <w:rFonts w:hint="eastAsia" w:hAnsi="宋体"/>
          <w:bCs/>
          <w:spacing w:val="-6"/>
          <w:sz w:val="21"/>
          <w:szCs w:val="21"/>
        </w:rPr>
        <w:t>3、派遣新招收的员工年龄一般应为：女性不大于43周岁，男性不大于53周岁。如新入职的派遣员工超过上述年龄的，乙方可以要求员工签订承诺书，承诺由个人承担相应的社会保险费的补缴金额。</w:t>
      </w:r>
    </w:p>
    <w:p>
      <w:pPr>
        <w:spacing w:line="288" w:lineRule="auto"/>
        <w:ind w:firstLine="396" w:firstLineChars="200"/>
        <w:rPr>
          <w:rFonts w:hAnsi="宋体"/>
          <w:bCs/>
          <w:spacing w:val="-6"/>
          <w:sz w:val="21"/>
          <w:szCs w:val="21"/>
        </w:rPr>
      </w:pPr>
      <w:r>
        <w:rPr>
          <w:rFonts w:hint="eastAsia" w:hAnsi="宋体"/>
          <w:bCs/>
          <w:spacing w:val="-6"/>
          <w:sz w:val="21"/>
          <w:szCs w:val="21"/>
        </w:rPr>
        <w:t>（二）特殊岗位要求：</w:t>
      </w:r>
    </w:p>
    <w:p>
      <w:pPr>
        <w:spacing w:line="288" w:lineRule="auto"/>
        <w:ind w:firstLine="396" w:firstLineChars="200"/>
        <w:rPr>
          <w:rFonts w:hAnsi="宋体"/>
          <w:bCs/>
          <w:spacing w:val="-6"/>
          <w:sz w:val="21"/>
          <w:szCs w:val="21"/>
        </w:rPr>
      </w:pPr>
      <w:r>
        <w:rPr>
          <w:rFonts w:hint="eastAsia" w:hAnsi="宋体"/>
          <w:bCs/>
          <w:spacing w:val="-6"/>
          <w:sz w:val="21"/>
          <w:szCs w:val="21"/>
        </w:rPr>
        <w:t>1、安全保卫着装队员身高要求在男性1.73m以上；女性1.62m以上；学历在初中及以上。年龄要求男性在40岁以下；女性在35岁以下；</w:t>
      </w:r>
    </w:p>
    <w:p>
      <w:pPr>
        <w:spacing w:line="288" w:lineRule="auto"/>
        <w:ind w:firstLine="396" w:firstLineChars="200"/>
        <w:rPr>
          <w:rFonts w:hAnsi="宋体"/>
          <w:bCs/>
          <w:spacing w:val="-6"/>
          <w:sz w:val="21"/>
          <w:szCs w:val="21"/>
        </w:rPr>
      </w:pPr>
      <w:r>
        <w:rPr>
          <w:rFonts w:hint="eastAsia" w:hAnsi="宋体"/>
          <w:bCs/>
          <w:spacing w:val="-6"/>
          <w:sz w:val="21"/>
          <w:szCs w:val="21"/>
        </w:rPr>
        <w:t>2、监控室工作人员必须懂计算机操作；</w:t>
      </w:r>
    </w:p>
    <w:p>
      <w:pPr>
        <w:spacing w:line="288" w:lineRule="auto"/>
        <w:ind w:firstLine="396" w:firstLineChars="200"/>
        <w:rPr>
          <w:rFonts w:hAnsi="宋体"/>
          <w:bCs/>
          <w:spacing w:val="-6"/>
          <w:sz w:val="21"/>
          <w:szCs w:val="21"/>
        </w:rPr>
      </w:pPr>
      <w:r>
        <w:rPr>
          <w:rFonts w:hint="eastAsia" w:hAnsi="宋体"/>
          <w:bCs/>
          <w:spacing w:val="-6"/>
          <w:sz w:val="21"/>
          <w:szCs w:val="21"/>
        </w:rPr>
        <w:t>3、驾驶员必须持有相应的机动车辆驾驶证，驾龄满3年以上；</w:t>
      </w:r>
    </w:p>
    <w:p>
      <w:pPr>
        <w:spacing w:line="288" w:lineRule="auto"/>
        <w:ind w:firstLine="396" w:firstLineChars="200"/>
        <w:rPr>
          <w:rFonts w:hAnsi="宋体"/>
          <w:bCs/>
          <w:spacing w:val="-6"/>
          <w:sz w:val="21"/>
          <w:szCs w:val="21"/>
        </w:rPr>
      </w:pPr>
      <w:r>
        <w:rPr>
          <w:rFonts w:hint="eastAsia" w:hAnsi="宋体"/>
          <w:bCs/>
          <w:spacing w:val="-6"/>
          <w:sz w:val="21"/>
          <w:szCs w:val="21"/>
        </w:rPr>
        <w:t>4、餐饮服务人员必须提供《食品行业卫生健康证》；</w:t>
      </w:r>
    </w:p>
    <w:p>
      <w:pPr>
        <w:spacing w:line="288" w:lineRule="auto"/>
        <w:ind w:firstLine="396" w:firstLineChars="200"/>
        <w:rPr>
          <w:rFonts w:hAnsi="宋体"/>
          <w:bCs/>
          <w:spacing w:val="-6"/>
          <w:sz w:val="21"/>
          <w:szCs w:val="21"/>
        </w:rPr>
      </w:pPr>
      <w:r>
        <w:rPr>
          <w:rFonts w:hint="eastAsia" w:hAnsi="宋体"/>
          <w:bCs/>
          <w:spacing w:val="-6"/>
          <w:sz w:val="21"/>
          <w:szCs w:val="21"/>
        </w:rPr>
        <w:t>5、水电、消防控制、维修等技术人员必须有相关岗位上岗证。</w:t>
      </w:r>
    </w:p>
    <w:p>
      <w:pPr>
        <w:spacing w:line="288" w:lineRule="auto"/>
        <w:ind w:firstLine="398" w:firstLineChars="200"/>
        <w:rPr>
          <w:rFonts w:hAnsi="宋体"/>
          <w:b/>
          <w:spacing w:val="-6"/>
          <w:sz w:val="21"/>
          <w:szCs w:val="21"/>
        </w:rPr>
      </w:pPr>
      <w:r>
        <w:rPr>
          <w:rFonts w:hint="eastAsia" w:hAnsi="宋体"/>
          <w:b/>
          <w:spacing w:val="-6"/>
          <w:sz w:val="21"/>
          <w:szCs w:val="21"/>
        </w:rPr>
        <w:t>劳务派遣相关要求</w:t>
      </w:r>
    </w:p>
    <w:p>
      <w:pPr>
        <w:spacing w:line="288" w:lineRule="auto"/>
        <w:ind w:firstLine="396" w:firstLineChars="200"/>
        <w:rPr>
          <w:rFonts w:hAnsi="宋体"/>
          <w:bCs/>
          <w:spacing w:val="-6"/>
          <w:sz w:val="21"/>
          <w:szCs w:val="21"/>
        </w:rPr>
      </w:pPr>
      <w:r>
        <w:rPr>
          <w:rFonts w:hint="eastAsia" w:hAnsi="宋体"/>
          <w:bCs/>
          <w:spacing w:val="-6"/>
          <w:sz w:val="21"/>
          <w:szCs w:val="21"/>
        </w:rPr>
        <w:t>（一）被派遣员工属于响应方员工，由响应方与派遣员工签订劳动合同、发放工资、办理五险一金、处理各种事故和劳务纠纷，并负责管理所属女员工计划生育工作。建立员工花名册，及时变更。响应方需能在市区、下沙缴纳社会保险，方便两地员工子女入学要求。</w:t>
      </w:r>
    </w:p>
    <w:p>
      <w:pPr>
        <w:spacing w:line="288" w:lineRule="auto"/>
        <w:ind w:firstLine="396" w:firstLineChars="200"/>
        <w:rPr>
          <w:rFonts w:hAnsi="宋体"/>
          <w:bCs/>
          <w:spacing w:val="-6"/>
          <w:sz w:val="21"/>
          <w:szCs w:val="21"/>
        </w:rPr>
      </w:pPr>
      <w:r>
        <w:rPr>
          <w:rFonts w:hint="eastAsia" w:hAnsi="宋体"/>
          <w:bCs/>
          <w:spacing w:val="-6"/>
          <w:sz w:val="21"/>
          <w:szCs w:val="21"/>
        </w:rPr>
        <w:t>（二）响应方在采购人下沙校区设立办事机构（费用自理）；保证不少于2名专员负责管理在采购人工作的劳务派遣人员；保证上述机构人员稳定、业务娴熟、电话畅通；因派遣人员原因对采购人造成财产和名誉损失的，响应方应承担责任。</w:t>
      </w:r>
    </w:p>
    <w:p>
      <w:pPr>
        <w:spacing w:line="288" w:lineRule="auto"/>
        <w:ind w:firstLine="396" w:firstLineChars="200"/>
        <w:rPr>
          <w:rFonts w:hAnsi="宋体"/>
          <w:bCs/>
          <w:spacing w:val="-6"/>
          <w:sz w:val="21"/>
          <w:szCs w:val="21"/>
        </w:rPr>
      </w:pPr>
      <w:r>
        <w:rPr>
          <w:rFonts w:hint="eastAsia" w:hAnsi="宋体"/>
          <w:bCs/>
          <w:spacing w:val="-6"/>
          <w:sz w:val="21"/>
          <w:szCs w:val="21"/>
        </w:rPr>
        <w:t>（三）建立严格的员工招录用制度和培训制度。所有新员工务必证件齐全（身份证、居住证、计生证、健康合格证明等）；对员工进行基本的入职培训和一学期一班次的技能培训，保留培训记录。拓展招工渠道，按实际用工不低于采购人要求派遣员工总额的90%的标准，及时为用工部门的岗位缺员提供人力资源。</w:t>
      </w:r>
    </w:p>
    <w:p>
      <w:pPr>
        <w:spacing w:line="288" w:lineRule="auto"/>
        <w:ind w:firstLine="396" w:firstLineChars="200"/>
        <w:rPr>
          <w:rFonts w:hAnsi="宋体"/>
          <w:bCs/>
          <w:spacing w:val="-6"/>
          <w:sz w:val="21"/>
          <w:szCs w:val="21"/>
        </w:rPr>
      </w:pPr>
      <w:r>
        <w:rPr>
          <w:rFonts w:hint="eastAsia" w:hAnsi="宋体"/>
          <w:bCs/>
          <w:spacing w:val="-6"/>
          <w:sz w:val="21"/>
          <w:szCs w:val="21"/>
        </w:rPr>
        <w:t>（四）响应方对在采购人工作的劳务派遣职工按杭州最低缴费基数缴纳社保费，单位负担部分由采购人承担，响应方每月提供社保缴纳清单和人员名册给采购人。在社保相关政策变动时及时与采购人沟通，遵守法规，用好用足政策，尽力为采购人节省费用。</w:t>
      </w:r>
    </w:p>
    <w:p>
      <w:pPr>
        <w:spacing w:line="288" w:lineRule="auto"/>
        <w:ind w:firstLine="396" w:firstLineChars="200"/>
        <w:rPr>
          <w:rFonts w:hAnsi="宋体"/>
          <w:bCs/>
          <w:spacing w:val="-6"/>
          <w:sz w:val="21"/>
          <w:szCs w:val="21"/>
        </w:rPr>
      </w:pPr>
      <w:r>
        <w:rPr>
          <w:rFonts w:hint="eastAsia" w:hAnsi="宋体"/>
          <w:bCs/>
          <w:spacing w:val="-6"/>
          <w:sz w:val="21"/>
          <w:szCs w:val="21"/>
        </w:rPr>
        <w:t>（五）派遣人员在工作和休息时间发生受伤、致残、意外死亡等事故，响应方应第一时间赶赴现场，牵头处置，并按国家有关规定处理。</w:t>
      </w:r>
    </w:p>
    <w:p>
      <w:pPr>
        <w:spacing w:line="288" w:lineRule="auto"/>
        <w:ind w:firstLine="396" w:firstLineChars="200"/>
        <w:rPr>
          <w:rFonts w:hAnsi="宋体"/>
          <w:bCs/>
          <w:spacing w:val="-6"/>
          <w:sz w:val="21"/>
          <w:szCs w:val="21"/>
        </w:rPr>
      </w:pPr>
      <w:r>
        <w:rPr>
          <w:rFonts w:hint="eastAsia" w:hAnsi="宋体"/>
          <w:bCs/>
          <w:spacing w:val="-6"/>
          <w:sz w:val="21"/>
          <w:szCs w:val="21"/>
        </w:rPr>
        <w:t>（六）响应方应制订派遣员工的管理办法和相关规章制度。对员工进行归属管理，关心员工工作和生活。加强员工合同管理，及时办理合同的签订、变更、解除和终止手续。建立员工退回机制，对不适应所在岗位工作的员工退回响应方，由响应方另行安排工作。</w:t>
      </w:r>
    </w:p>
    <w:p>
      <w:pPr>
        <w:spacing w:line="288" w:lineRule="auto"/>
        <w:ind w:firstLine="396" w:firstLineChars="200"/>
        <w:rPr>
          <w:rFonts w:hAnsi="宋体"/>
          <w:bCs/>
          <w:spacing w:val="-6"/>
          <w:sz w:val="21"/>
          <w:szCs w:val="21"/>
        </w:rPr>
      </w:pPr>
      <w:r>
        <w:rPr>
          <w:rFonts w:hint="eastAsia" w:hAnsi="宋体"/>
          <w:bCs/>
          <w:spacing w:val="-6"/>
          <w:sz w:val="21"/>
          <w:szCs w:val="21"/>
        </w:rPr>
        <w:t>（七）与采购人建立定期沟通机制，每学期至少两次。走访学校所有用工部门，就员工的管理进行面对面交流；对员工增减、工伤、病事假、各类纠纷的处理等信息及时进行通报。</w:t>
      </w:r>
    </w:p>
    <w:p>
      <w:pPr>
        <w:spacing w:line="288" w:lineRule="auto"/>
        <w:ind w:firstLine="396" w:firstLineChars="200"/>
        <w:rPr>
          <w:rFonts w:hAnsi="宋体"/>
          <w:bCs/>
          <w:spacing w:val="-6"/>
          <w:sz w:val="21"/>
          <w:szCs w:val="21"/>
        </w:rPr>
      </w:pPr>
      <w:r>
        <w:rPr>
          <w:rFonts w:hint="eastAsia" w:hAnsi="宋体"/>
          <w:bCs/>
          <w:spacing w:val="-6"/>
          <w:sz w:val="21"/>
          <w:szCs w:val="21"/>
        </w:rPr>
        <w:t>（八）在我校工作的派遣人员的工资和社保费由响应方先行发放和缴纳，尔后由采购人将费用支付给响应方。</w:t>
      </w:r>
    </w:p>
    <w:p>
      <w:pPr>
        <w:spacing w:line="288" w:lineRule="auto"/>
        <w:ind w:firstLine="396" w:firstLineChars="200"/>
        <w:rPr>
          <w:rFonts w:hAnsi="宋体"/>
          <w:bCs/>
          <w:spacing w:val="-6"/>
          <w:sz w:val="21"/>
          <w:szCs w:val="21"/>
        </w:rPr>
      </w:pPr>
      <w:r>
        <w:rPr>
          <w:rFonts w:hint="eastAsia" w:hAnsi="宋体"/>
          <w:bCs/>
          <w:spacing w:val="-6"/>
          <w:sz w:val="21"/>
          <w:szCs w:val="21"/>
        </w:rPr>
        <w:t>（九）响应方相关税费由响应方自行负担。</w:t>
      </w:r>
    </w:p>
    <w:p>
      <w:pPr>
        <w:spacing w:line="288" w:lineRule="auto"/>
        <w:ind w:firstLine="396" w:firstLineChars="200"/>
        <w:rPr>
          <w:rFonts w:ascii="宋体" w:hAnsi="宋体"/>
          <w:b/>
          <w:sz w:val="21"/>
          <w:szCs w:val="21"/>
        </w:rPr>
      </w:pPr>
      <w:r>
        <w:rPr>
          <w:rFonts w:hint="eastAsia" w:hAnsi="宋体"/>
          <w:bCs/>
          <w:spacing w:val="-6"/>
          <w:sz w:val="21"/>
          <w:szCs w:val="21"/>
        </w:rPr>
        <w:t>（十）响应方做好与原派遣单位的工作衔接，做好员工的稳定工作。</w:t>
      </w:r>
      <w:r>
        <w:rPr>
          <w:rFonts w:hAnsi="宋体"/>
          <w:b/>
          <w:spacing w:val="-6"/>
          <w:sz w:val="21"/>
          <w:szCs w:val="21"/>
        </w:rPr>
        <w:br w:type="page"/>
      </w:r>
    </w:p>
    <w:p>
      <w:pPr>
        <w:spacing w:line="288" w:lineRule="auto"/>
        <w:jc w:val="center"/>
        <w:outlineLvl w:val="0"/>
        <w:rPr>
          <w:rFonts w:hAnsi="宋体"/>
          <w:b/>
          <w:spacing w:val="-6"/>
          <w:sz w:val="32"/>
        </w:rPr>
      </w:pPr>
      <w:r>
        <w:rPr>
          <w:rFonts w:hint="eastAsia" w:hAnsi="宋体"/>
          <w:b/>
          <w:spacing w:val="-6"/>
          <w:sz w:val="32"/>
        </w:rPr>
        <w:t>第三章  单一来源采购响应方须知</w:t>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前附表</w:t>
      </w:r>
    </w:p>
    <w:tbl>
      <w:tblPr>
        <w:tblStyle w:val="21"/>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序号</w:t>
            </w:r>
          </w:p>
        </w:tc>
        <w:tc>
          <w:tcPr>
            <w:tcW w:w="8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项目名称：浙江工商大学2021-2024年劳务派遣服务项目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2</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z w:val="21"/>
                <w:szCs w:val="21"/>
              </w:rPr>
              <w:t>单一来源采购响应报价及费用：</w:t>
            </w:r>
            <w:r>
              <w:rPr>
                <w:rFonts w:hint="eastAsia" w:ascii="宋体" w:hAnsi="宋体"/>
                <w:b/>
                <w:spacing w:val="-6"/>
                <w:sz w:val="21"/>
                <w:szCs w:val="21"/>
              </w:rPr>
              <w:t>本项目价格采用人民币，按照元/人*月报价。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3</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1.不论单一来源采购结果如何，响应方均应自行承担所有与此次招标有关的全部费用；</w:t>
            </w:r>
          </w:p>
          <w:p>
            <w:pPr>
              <w:rPr>
                <w:rFonts w:ascii="宋体" w:hAnsi="宋体"/>
                <w:spacing w:val="-6"/>
                <w:sz w:val="21"/>
                <w:szCs w:val="21"/>
              </w:rPr>
            </w:pPr>
            <w:r>
              <w:rPr>
                <w:rFonts w:hint="eastAsia" w:ascii="宋体" w:hAnsi="宋体"/>
                <w:spacing w:val="-6"/>
                <w:sz w:val="21"/>
                <w:szCs w:val="21"/>
              </w:rPr>
              <w:t>2.成交供应商在成交通知书发出后七个工作日内，向采购代理机构交纳代理服务费。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4</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textAlignment w:val="bottom"/>
              <w:rPr>
                <w:spacing w:val="-6"/>
                <w:sz w:val="21"/>
                <w:szCs w:val="21"/>
              </w:rPr>
            </w:pPr>
            <w:r>
              <w:rPr>
                <w:rFonts w:hint="eastAsia"/>
                <w:spacing w:val="-6"/>
                <w:sz w:val="21"/>
                <w:szCs w:val="21"/>
              </w:rPr>
              <w:t>单一来源采购响应文件份数：</w:t>
            </w:r>
          </w:p>
          <w:p>
            <w:pPr>
              <w:autoSpaceDE w:val="0"/>
              <w:autoSpaceDN w:val="0"/>
              <w:spacing w:line="288" w:lineRule="auto"/>
              <w:textAlignment w:val="bottom"/>
              <w:rPr>
                <w:spacing w:val="-6"/>
                <w:sz w:val="21"/>
                <w:szCs w:val="21"/>
              </w:rPr>
            </w:pPr>
            <w:r>
              <w:rPr>
                <w:rFonts w:hint="eastAsia"/>
                <w:spacing w:val="-6"/>
                <w:sz w:val="21"/>
                <w:szCs w:val="21"/>
              </w:rPr>
              <w:t>电子加密响应文件：在线上传递交一份；</w:t>
            </w:r>
          </w:p>
          <w:p>
            <w:pPr>
              <w:autoSpaceDE w:val="0"/>
              <w:autoSpaceDN w:val="0"/>
              <w:spacing w:line="288" w:lineRule="auto"/>
              <w:textAlignment w:val="bottom"/>
              <w:rPr>
                <w:spacing w:val="-6"/>
                <w:sz w:val="21"/>
                <w:szCs w:val="21"/>
              </w:rPr>
            </w:pPr>
            <w:r>
              <w:rPr>
                <w:rFonts w:hint="eastAsia"/>
                <w:spacing w:val="-6"/>
                <w:sz w:val="21"/>
                <w:szCs w:val="21"/>
              </w:rPr>
              <w:t>备份响应文件（如有）：（EMS邮寄或快递形式）在响应文件递交截止时间前递交以介质（U盘/光盘）存储的数据电文形式的备份响应文件，备份响应文件应当密封包装并在包装上标注采购项目名称、响应方名称并加盖公章。（邮寄地址：杭州市西湖区玉古路173号中田大厦11楼H室浙江求是招标代理有限公司陈强兵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5</w:t>
            </w:r>
          </w:p>
        </w:tc>
        <w:tc>
          <w:tcPr>
            <w:tcW w:w="8487" w:type="dxa"/>
            <w:tcBorders>
              <w:top w:val="single" w:color="auto" w:sz="4" w:space="0"/>
              <w:left w:val="single" w:color="auto" w:sz="4" w:space="0"/>
              <w:bottom w:val="single" w:color="auto" w:sz="4" w:space="0"/>
              <w:right w:val="single" w:color="auto" w:sz="4" w:space="0"/>
            </w:tcBorders>
            <w:vAlign w:val="center"/>
          </w:tcPr>
          <w:p>
            <w:pPr>
              <w:spacing w:line="288" w:lineRule="auto"/>
              <w:rPr>
                <w:b/>
                <w:bCs/>
                <w:spacing w:val="-6"/>
                <w:sz w:val="21"/>
                <w:szCs w:val="21"/>
              </w:rPr>
            </w:pPr>
            <w:r>
              <w:rPr>
                <w:b/>
                <w:bCs/>
                <w:spacing w:val="-6"/>
                <w:sz w:val="21"/>
                <w:szCs w:val="21"/>
              </w:rPr>
              <w:t>单一来源采购响应文件有效期：90天。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6</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w:t>
            </w:r>
          </w:p>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评审结果公示于浙江政府采购网（</w:t>
            </w:r>
            <w:r>
              <w:fldChar w:fldCharType="begin"/>
            </w:r>
            <w:r>
              <w:instrText xml:space="preserve"> HYPERLINK "http://www.zjzfcg.gov.cn/" </w:instrText>
            </w:r>
            <w:r>
              <w:fldChar w:fldCharType="separate"/>
            </w:r>
            <w:r>
              <w:rPr>
                <w:rFonts w:hint="eastAsia" w:ascii="宋体" w:hAnsi="宋体"/>
                <w:spacing w:val="-6"/>
                <w:sz w:val="21"/>
                <w:szCs w:val="21"/>
              </w:rPr>
              <w:t>www.zjzfcg.gov.cn</w:t>
            </w:r>
            <w:r>
              <w:rPr>
                <w:rFonts w:hint="eastAsia" w:ascii="宋体" w:hAnsi="宋体"/>
                <w:spacing w:val="-6"/>
                <w:sz w:val="21"/>
                <w:szCs w:val="21"/>
              </w:rPr>
              <w:fldChar w:fldCharType="end"/>
            </w:r>
            <w:r>
              <w:rPr>
                <w:rFonts w:hint="eastAsia" w:ascii="宋体" w:hAnsi="宋体"/>
                <w:spacing w:val="-6"/>
                <w:sz w:val="21"/>
                <w:szCs w:val="21"/>
              </w:rPr>
              <w:t>）等相关媒体。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7</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成交通知：成交公告发出之日起七个工作日内发成交通知书。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8</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支付代理服务费：成交通知书发出之日起7个工作日内；</w:t>
            </w:r>
          </w:p>
          <w:p>
            <w:pPr>
              <w:autoSpaceDE w:val="0"/>
              <w:autoSpaceDN w:val="0"/>
              <w:textAlignment w:val="bottom"/>
              <w:rPr>
                <w:rFonts w:ascii="宋体" w:hAnsi="宋体"/>
                <w:spacing w:val="-6"/>
                <w:sz w:val="21"/>
                <w:szCs w:val="21"/>
              </w:rPr>
            </w:pPr>
            <w:r>
              <w:rPr>
                <w:rFonts w:hint="eastAsia" w:ascii="宋体" w:hAnsi="宋体"/>
                <w:spacing w:val="-6"/>
                <w:sz w:val="21"/>
                <w:szCs w:val="21"/>
              </w:rPr>
              <w:t>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9</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签订合同：成交通知书发出后30日内。</w:t>
            </w:r>
          </w:p>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支付代理服务费:成交通知书发出后七个工作日内。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10</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spacing w:val="-6"/>
                <w:sz w:val="21"/>
                <w:szCs w:val="21"/>
              </w:rPr>
            </w:pPr>
            <w:r>
              <w:rPr>
                <w:rFonts w:hint="eastAsia" w:ascii="宋体" w:hAnsi="宋体"/>
                <w:sz w:val="21"/>
                <w:szCs w:val="21"/>
              </w:rPr>
              <w:t>解释：本单一来源文件的解释权属于</w:t>
            </w:r>
            <w:r>
              <w:rPr>
                <w:rFonts w:hint="eastAsia" w:ascii="宋体" w:hAnsi="宋体"/>
                <w:spacing w:val="-6"/>
                <w:sz w:val="21"/>
                <w:szCs w:val="21"/>
              </w:rPr>
              <w:t>采购代理机构</w:t>
            </w:r>
            <w:r>
              <w:rPr>
                <w:rFonts w:hint="eastAsia" w:ascii="宋体" w:hAnsi="宋体"/>
                <w:sz w:val="21"/>
                <w:szCs w:val="21"/>
              </w:rPr>
              <w:t>。</w:t>
            </w:r>
          </w:p>
        </w:tc>
      </w:tr>
    </w:tbl>
    <w:p>
      <w:pPr>
        <w:snapToGrid w:val="0"/>
        <w:rPr>
          <w:rFonts w:ascii="宋体" w:hAnsi="宋体"/>
          <w:sz w:val="24"/>
          <w:szCs w:val="20"/>
        </w:rPr>
      </w:pPr>
    </w:p>
    <w:p>
      <w:pPr>
        <w:snapToGrid w:val="0"/>
        <w:spacing w:line="288" w:lineRule="auto"/>
        <w:rPr>
          <w:rFonts w:ascii="宋体" w:hAnsi="宋体"/>
          <w:spacing w:val="-6"/>
          <w:sz w:val="21"/>
          <w:szCs w:val="21"/>
        </w:rPr>
      </w:pPr>
      <w:r>
        <w:rPr>
          <w:rFonts w:hAnsi="宋体"/>
        </w:rPr>
        <w:br w:type="page"/>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一</w:t>
      </w:r>
      <w:r>
        <w:rPr>
          <w:rFonts w:ascii="宋体" w:hAnsi="宋体"/>
          <w:b/>
          <w:spacing w:val="-6"/>
          <w:sz w:val="24"/>
        </w:rPr>
        <w:t xml:space="preserve">  </w:t>
      </w:r>
      <w:r>
        <w:rPr>
          <w:rFonts w:hint="eastAsia" w:ascii="宋体" w:hAnsi="宋体"/>
          <w:b/>
          <w:spacing w:val="-6"/>
          <w:sz w:val="24"/>
        </w:rPr>
        <w:t>须知总则</w:t>
      </w:r>
    </w:p>
    <w:p>
      <w:pPr>
        <w:snapToGrid w:val="0"/>
        <w:spacing w:line="288" w:lineRule="auto"/>
        <w:jc w:val="left"/>
        <w:rPr>
          <w:rFonts w:ascii="宋体" w:hAnsi="宋体"/>
          <w:b/>
          <w:spacing w:val="-6"/>
          <w:sz w:val="21"/>
          <w:szCs w:val="21"/>
        </w:rPr>
      </w:pPr>
      <w:r>
        <w:rPr>
          <w:rFonts w:hint="eastAsia" w:ascii="宋体" w:hAnsi="宋体"/>
          <w:b/>
          <w:spacing w:val="-6"/>
          <w:sz w:val="21"/>
          <w:szCs w:val="21"/>
        </w:rPr>
        <w:t>（一）适用范围</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本单一来源采购适用于浙江工商大学2021-2024年劳务派遣服务项目的采购、评审、验收、合同履约、付款等（法律、法规另有规定的，从其规定）。</w:t>
      </w:r>
    </w:p>
    <w:p>
      <w:pPr>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1、招标采购单位系指组织本次招标的浙江求是招标代理有限公司（采购组织机构）和浙江工商大学（采购方）。</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2、“单一来源采购响应方”系指向采购组织机构提交单一来源采购响应文件的单位或个人。</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3、“产品”系指供方按单一来源采购规定，须向采购方提供的一切2021-2024年劳务派遣服务项目系统、使用说明及其它有关技术资料和材料。</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4、“服务”系指单一来源采购规定单一来源采购响应方须承担的系统安装、调试、技术协助、培训、技术指导以及其他类似的义务。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5、“项目”系指单一来源采购响应方按单一来源采购规定向采购方提供的2021-2024年劳务派遣服务项目及其服务。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6、“电子加密响应文件”是指通过政采云电子交易客户端完成响应文件编制后生成并加密的数据电文形式的响应文件，“备份响应文件”是指与“电子加密响应文件”同时生成的数据电文形式的电子文件。</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7、“书面形式”包括信函、传真、电子文档等。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8、“▲”系指实质性要求条款，单一来源采购响应方必须做出实质性响应。</w:t>
      </w:r>
    </w:p>
    <w:p>
      <w:pPr>
        <w:spacing w:line="288" w:lineRule="auto"/>
        <w:jc w:val="left"/>
        <w:rPr>
          <w:rFonts w:ascii="宋体" w:hAnsi="宋体"/>
          <w:b/>
          <w:spacing w:val="-6"/>
          <w:sz w:val="21"/>
          <w:szCs w:val="21"/>
        </w:rPr>
      </w:pPr>
      <w:r>
        <w:rPr>
          <w:rFonts w:hint="eastAsia" w:ascii="宋体" w:hAnsi="宋体"/>
          <w:b/>
          <w:spacing w:val="-6"/>
          <w:sz w:val="21"/>
          <w:szCs w:val="21"/>
        </w:rPr>
        <w:t>（三）单一来源采购委托</w:t>
      </w:r>
    </w:p>
    <w:p>
      <w:pPr>
        <w:pStyle w:val="9"/>
        <w:spacing w:line="288" w:lineRule="auto"/>
        <w:ind w:firstLine="396" w:firstLineChars="200"/>
        <w:jc w:val="left"/>
        <w:rPr>
          <w:rFonts w:hAnsi="宋体"/>
          <w:spacing w:val="-6"/>
          <w:sz w:val="21"/>
          <w:szCs w:val="21"/>
        </w:rPr>
      </w:pPr>
      <w:r>
        <w:rPr>
          <w:rFonts w:hAnsi="宋体"/>
          <w:spacing w:val="-6"/>
          <w:sz w:val="21"/>
          <w:szCs w:val="21"/>
        </w:rPr>
        <w:t>如单一来源采购响应方代表不是法定代表人，须有法定代表人出具的授权委托书（格式见第四部分）。</w:t>
      </w:r>
      <w:r>
        <w:rPr>
          <w:rFonts w:hint="eastAsia" w:ascii="Times New Roman" w:hAnsi="Times New Roman"/>
          <w:spacing w:val="-6"/>
          <w:sz w:val="21"/>
          <w:szCs w:val="21"/>
        </w:rPr>
        <w:t>响应方因未在线参加开标而导致响应文件无法按时解密等一切后果由响应方自行承担。</w:t>
      </w:r>
    </w:p>
    <w:p>
      <w:pPr>
        <w:spacing w:line="288" w:lineRule="auto"/>
        <w:jc w:val="left"/>
        <w:rPr>
          <w:rFonts w:ascii="宋体" w:hAnsi="宋体"/>
          <w:b/>
          <w:spacing w:val="-6"/>
          <w:sz w:val="21"/>
          <w:szCs w:val="21"/>
        </w:rPr>
      </w:pPr>
      <w:r>
        <w:rPr>
          <w:rFonts w:hint="eastAsia" w:ascii="宋体" w:hAnsi="宋体"/>
          <w:b/>
          <w:spacing w:val="-6"/>
          <w:sz w:val="21"/>
          <w:szCs w:val="21"/>
        </w:rPr>
        <w:t>（四）单一来源采购费用</w:t>
      </w:r>
    </w:p>
    <w:p>
      <w:pPr>
        <w:pStyle w:val="9"/>
        <w:spacing w:line="288" w:lineRule="auto"/>
        <w:ind w:firstLine="396" w:firstLineChars="200"/>
        <w:jc w:val="left"/>
        <w:rPr>
          <w:rFonts w:hAnsi="宋体"/>
          <w:spacing w:val="-6"/>
          <w:sz w:val="21"/>
          <w:szCs w:val="21"/>
        </w:rPr>
      </w:pPr>
      <w:r>
        <w:rPr>
          <w:rFonts w:hint="eastAsia" w:hAnsi="宋体"/>
          <w:spacing w:val="-6"/>
          <w:sz w:val="21"/>
          <w:szCs w:val="21"/>
        </w:rPr>
        <w:t>1、不论单一来源采购结果如何，单一来源采购响应方均应自行承担所有与单一来源采购有关的全部费用。</w:t>
      </w:r>
    </w:p>
    <w:p>
      <w:pPr>
        <w:pStyle w:val="9"/>
        <w:spacing w:line="288" w:lineRule="auto"/>
        <w:ind w:firstLine="396" w:firstLineChars="200"/>
        <w:jc w:val="left"/>
        <w:rPr>
          <w:rFonts w:hAnsi="宋体"/>
          <w:spacing w:val="-6"/>
          <w:sz w:val="21"/>
          <w:szCs w:val="21"/>
        </w:rPr>
      </w:pPr>
      <w:r>
        <w:rPr>
          <w:rFonts w:hint="eastAsia" w:hAnsi="宋体"/>
          <w:spacing w:val="-6"/>
          <w:sz w:val="21"/>
          <w:szCs w:val="21"/>
        </w:rPr>
        <w:t>2、成交供应商在成交通知书发出之日起七个工作日内，向采购代理机构交纳代理服务费，收费标准：</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227"/>
        <w:gridCol w:w="54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195" w:type="pct"/>
            <w:tcMar>
              <w:top w:w="0" w:type="dxa"/>
              <w:left w:w="108" w:type="dxa"/>
              <w:bottom w:w="0" w:type="dxa"/>
              <w:right w:w="108" w:type="dxa"/>
            </w:tcMar>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成交金额（万元）</w:t>
            </w:r>
          </w:p>
        </w:tc>
        <w:tc>
          <w:tcPr>
            <w:tcW w:w="2805" w:type="pct"/>
            <w:tcMar>
              <w:top w:w="0" w:type="dxa"/>
              <w:left w:w="108" w:type="dxa"/>
              <w:bottom w:w="0" w:type="dxa"/>
              <w:right w:w="108" w:type="dxa"/>
            </w:tcMar>
            <w:vAlign w:val="center"/>
          </w:tcPr>
          <w:p>
            <w:pPr>
              <w:jc w:val="center"/>
              <w:rPr>
                <w:rFonts w:ascii="宋体" w:hAnsi="宋体" w:cs="宋体"/>
                <w:b/>
                <w:bCs/>
                <w:color w:val="000000"/>
                <w:sz w:val="21"/>
                <w:szCs w:val="21"/>
              </w:rPr>
            </w:pPr>
            <w:r>
              <w:rPr>
                <w:rFonts w:hint="eastAsia" w:ascii="宋体" w:hAnsi="宋体" w:cs="宋体"/>
                <w:b/>
                <w:bCs/>
                <w:color w:val="000000"/>
                <w:sz w:val="21"/>
                <w:szCs w:val="21"/>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195" w:type="pct"/>
            <w:tcMar>
              <w:top w:w="0" w:type="dxa"/>
              <w:left w:w="108" w:type="dxa"/>
              <w:bottom w:w="0" w:type="dxa"/>
              <w:right w:w="108"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100以下</w:t>
            </w:r>
          </w:p>
        </w:tc>
        <w:tc>
          <w:tcPr>
            <w:tcW w:w="2805" w:type="pct"/>
            <w:tcMar>
              <w:top w:w="0" w:type="dxa"/>
              <w:left w:w="108" w:type="dxa"/>
              <w:bottom w:w="0" w:type="dxa"/>
              <w:right w:w="108"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1.05（不足贰仟元按贰仟元计）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195" w:type="pct"/>
            <w:tcMar>
              <w:top w:w="0" w:type="dxa"/>
              <w:left w:w="108" w:type="dxa"/>
              <w:bottom w:w="0" w:type="dxa"/>
              <w:right w:w="108"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100-200（超过200万按200万计算）</w:t>
            </w:r>
          </w:p>
        </w:tc>
        <w:tc>
          <w:tcPr>
            <w:tcW w:w="2805" w:type="pct"/>
            <w:tcMar>
              <w:top w:w="0" w:type="dxa"/>
              <w:left w:w="108" w:type="dxa"/>
              <w:bottom w:w="0" w:type="dxa"/>
              <w:right w:w="108"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0.56</w:t>
            </w:r>
          </w:p>
        </w:tc>
      </w:tr>
    </w:tbl>
    <w:p>
      <w:pPr>
        <w:pStyle w:val="9"/>
        <w:spacing w:line="288" w:lineRule="auto"/>
        <w:ind w:firstLine="396" w:firstLineChars="200"/>
        <w:jc w:val="left"/>
        <w:rPr>
          <w:rFonts w:hAnsi="宋体"/>
          <w:spacing w:val="-6"/>
          <w:sz w:val="21"/>
          <w:szCs w:val="21"/>
        </w:rPr>
      </w:pPr>
      <w:r>
        <w:rPr>
          <w:rFonts w:hint="eastAsia" w:hAnsi="宋体"/>
          <w:spacing w:val="-6"/>
          <w:sz w:val="21"/>
          <w:szCs w:val="21"/>
        </w:rPr>
        <w:t>3、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p>
      <w:pPr>
        <w:spacing w:line="288" w:lineRule="auto"/>
        <w:jc w:val="left"/>
        <w:rPr>
          <w:rFonts w:ascii="宋体" w:hAnsi="宋体"/>
          <w:b/>
          <w:spacing w:val="-6"/>
          <w:sz w:val="21"/>
          <w:szCs w:val="21"/>
        </w:rPr>
      </w:pPr>
      <w:r>
        <w:rPr>
          <w:rFonts w:hint="eastAsia" w:ascii="宋体" w:hAnsi="宋体"/>
          <w:b/>
          <w:spacing w:val="-6"/>
          <w:sz w:val="21"/>
          <w:szCs w:val="21"/>
        </w:rPr>
        <w:t>（五）联合体投标</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本项目不接受联合体投标。</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（六）转包</w:t>
      </w:r>
    </w:p>
    <w:p>
      <w:pPr>
        <w:spacing w:line="288" w:lineRule="auto"/>
        <w:ind w:firstLine="396" w:firstLineChars="200"/>
        <w:rPr>
          <w:rFonts w:ascii="宋体" w:hAnsi="宋体" w:cs="宋体"/>
          <w:spacing w:val="-6"/>
          <w:kern w:val="0"/>
          <w:sz w:val="21"/>
          <w:szCs w:val="21"/>
        </w:rPr>
      </w:pPr>
      <w:r>
        <w:rPr>
          <w:rFonts w:hint="eastAsia" w:ascii="宋体" w:hAnsi="宋体" w:cs="宋体"/>
          <w:spacing w:val="-6"/>
          <w:kern w:val="0"/>
          <w:sz w:val="21"/>
          <w:szCs w:val="21"/>
        </w:rPr>
        <w:t>本项目不允许转包。</w:t>
      </w:r>
    </w:p>
    <w:p>
      <w:pPr>
        <w:spacing w:line="288" w:lineRule="auto"/>
        <w:jc w:val="left"/>
        <w:rPr>
          <w:rFonts w:ascii="宋体" w:hAnsi="宋体"/>
          <w:b/>
          <w:spacing w:val="-6"/>
          <w:sz w:val="21"/>
          <w:szCs w:val="21"/>
        </w:rPr>
      </w:pPr>
      <w:r>
        <w:rPr>
          <w:rFonts w:hint="eastAsia" w:ascii="宋体" w:hAnsi="宋体"/>
          <w:b/>
          <w:spacing w:val="-6"/>
          <w:sz w:val="21"/>
          <w:szCs w:val="21"/>
        </w:rPr>
        <w:t>（七）特别说明：</w:t>
      </w:r>
    </w:p>
    <w:p>
      <w:pPr>
        <w:pStyle w:val="9"/>
        <w:spacing w:line="288" w:lineRule="auto"/>
        <w:ind w:firstLine="396" w:firstLineChars="200"/>
        <w:jc w:val="left"/>
        <w:rPr>
          <w:rFonts w:hAnsi="宋体"/>
          <w:spacing w:val="-6"/>
          <w:sz w:val="21"/>
          <w:szCs w:val="21"/>
        </w:rPr>
      </w:pPr>
      <w:r>
        <w:rPr>
          <w:rFonts w:hAnsi="宋体"/>
          <w:spacing w:val="-6"/>
          <w:sz w:val="21"/>
          <w:szCs w:val="21"/>
        </w:rPr>
        <w:t>▲1、单一来源采购响应方所使用的资格、信誉、荣誉、业绩与企业认证必须为本法人所拥有。单一来源采购响应方所使用的采购项目实施人员必须为本</w:t>
      </w:r>
      <w:r>
        <w:rPr>
          <w:rFonts w:hint="eastAsia" w:hAnsi="宋体"/>
          <w:spacing w:val="-6"/>
          <w:sz w:val="21"/>
          <w:szCs w:val="21"/>
        </w:rPr>
        <w:t>单位</w:t>
      </w:r>
      <w:r>
        <w:rPr>
          <w:rFonts w:hAnsi="宋体"/>
          <w:spacing w:val="-6"/>
          <w:sz w:val="21"/>
          <w:szCs w:val="21"/>
        </w:rPr>
        <w:t>员工（或必须为本法人或控股公司正式员工）。</w:t>
      </w:r>
    </w:p>
    <w:p>
      <w:pPr>
        <w:pStyle w:val="9"/>
        <w:spacing w:line="288" w:lineRule="auto"/>
        <w:ind w:firstLine="396" w:firstLineChars="200"/>
        <w:jc w:val="left"/>
        <w:rPr>
          <w:rFonts w:hAnsi="宋体"/>
          <w:spacing w:val="-6"/>
          <w:sz w:val="21"/>
          <w:szCs w:val="21"/>
        </w:rPr>
      </w:pPr>
      <w:r>
        <w:rPr>
          <w:rFonts w:hAnsi="宋体"/>
          <w:spacing w:val="-6"/>
          <w:sz w:val="21"/>
          <w:szCs w:val="21"/>
        </w:rPr>
        <w:t>▲2、单一来源采购响应方应仔细阅读单一来源采购的所有内容，按照单一来源采购的要求提交单一来源采购响应文件，并对所提供的全部资料的真实性承担法律责任。</w:t>
      </w:r>
    </w:p>
    <w:p>
      <w:pPr>
        <w:pStyle w:val="9"/>
        <w:spacing w:line="288" w:lineRule="auto"/>
        <w:ind w:firstLine="396" w:firstLineChars="200"/>
        <w:jc w:val="left"/>
        <w:rPr>
          <w:rFonts w:hAnsi="宋体"/>
          <w:spacing w:val="-6"/>
          <w:sz w:val="21"/>
          <w:szCs w:val="21"/>
        </w:rPr>
      </w:pPr>
      <w:r>
        <w:rPr>
          <w:rFonts w:hAnsi="宋体"/>
          <w:spacing w:val="-6"/>
          <w:sz w:val="21"/>
          <w:szCs w:val="21"/>
        </w:rPr>
        <w:t>▲3、单一来源采购响应方在单一来源采购活动中提供任何虚假材料,其单一来源采购响应文件无效，并报监管部门查处；成交后发现的,成交方须依照《中华人民共和国消费者权益保护法》第49条之规定双倍赔偿采购方，且民事赔偿并不免除违法单一来源采购响应方的行政与刑事责任。</w:t>
      </w:r>
    </w:p>
    <w:p>
      <w:pPr>
        <w:snapToGrid w:val="0"/>
        <w:spacing w:before="120" w:beforeLines="50" w:after="120" w:afterLines="50" w:line="288" w:lineRule="auto"/>
        <w:ind w:left="238"/>
        <w:jc w:val="center"/>
        <w:outlineLvl w:val="1"/>
        <w:rPr>
          <w:rFonts w:ascii="宋体" w:hAnsi="宋体"/>
          <w:b/>
          <w:spacing w:val="-6"/>
          <w:sz w:val="24"/>
        </w:rPr>
      </w:pPr>
      <w:r>
        <w:rPr>
          <w:rFonts w:hAnsi="宋体"/>
          <w:b/>
          <w:spacing w:val="-6"/>
        </w:rPr>
        <w:br w:type="page"/>
      </w:r>
      <w:r>
        <w:rPr>
          <w:rFonts w:hint="eastAsia" w:ascii="宋体" w:hAnsi="宋体"/>
          <w:b/>
          <w:spacing w:val="-6"/>
          <w:sz w:val="24"/>
        </w:rPr>
        <w:t>二</w:t>
      </w:r>
      <w:r>
        <w:rPr>
          <w:rFonts w:ascii="宋体" w:hAnsi="宋体"/>
          <w:b/>
          <w:spacing w:val="-6"/>
          <w:sz w:val="24"/>
        </w:rPr>
        <w:t xml:space="preserve">  单一来源采购文件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（一）单一来源采购文件的构成。本单一来源采购文件由以下部分组成：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1、单一来源采购响应方须知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3、政府采购合同主要条款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4、单一来源采购响应文件格式</w:t>
      </w:r>
    </w:p>
    <w:p>
      <w:pPr>
        <w:spacing w:line="288" w:lineRule="auto"/>
        <w:jc w:val="left"/>
        <w:rPr>
          <w:rFonts w:ascii="宋体" w:hAnsi="宋体"/>
          <w:spacing w:val="-6"/>
          <w:sz w:val="21"/>
          <w:szCs w:val="21"/>
        </w:rPr>
      </w:pPr>
      <w:r>
        <w:rPr>
          <w:rFonts w:hint="eastAsia" w:ascii="宋体" w:hAnsi="宋体"/>
          <w:b/>
          <w:spacing w:val="-6"/>
          <w:sz w:val="21"/>
          <w:szCs w:val="21"/>
        </w:rPr>
        <w:t>（二）单一来源采购响应方的风险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单一来源采购响应方没有按照单一来源采购文件要求提供全部资料，或者单一来源采购响应方没有对单一来源采购文件作出实质性响应是单一来源采购响应方的风险，并可能导致其单一来源采购响应文件被拒绝。</w:t>
      </w:r>
    </w:p>
    <w:p>
      <w:pPr>
        <w:spacing w:line="288" w:lineRule="auto"/>
        <w:jc w:val="left"/>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三</w:t>
      </w:r>
      <w:r>
        <w:rPr>
          <w:rFonts w:ascii="宋体" w:hAnsi="宋体"/>
          <w:b/>
          <w:spacing w:val="-6"/>
          <w:sz w:val="24"/>
        </w:rPr>
        <w:t xml:space="preserve"> </w:t>
      </w:r>
      <w:r>
        <w:rPr>
          <w:rFonts w:hint="eastAsia" w:ascii="宋体" w:hAnsi="宋体"/>
          <w:b/>
          <w:spacing w:val="-6"/>
          <w:sz w:val="24"/>
        </w:rPr>
        <w:t xml:space="preserve"> </w:t>
      </w:r>
      <w:r>
        <w:rPr>
          <w:rFonts w:ascii="宋体" w:hAnsi="宋体"/>
          <w:b/>
          <w:spacing w:val="-6"/>
          <w:sz w:val="24"/>
        </w:rPr>
        <w:t>单一来源采购响应文件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（一）单一来源采购响应文件的组成</w:t>
      </w:r>
    </w:p>
    <w:p>
      <w:pPr>
        <w:spacing w:line="288" w:lineRule="auto"/>
        <w:ind w:firstLine="396" w:firstLineChars="200"/>
        <w:jc w:val="left"/>
        <w:rPr>
          <w:rFonts w:ascii="宋体" w:hAnsi="宋体"/>
          <w:snapToGrid w:val="0"/>
          <w:kern w:val="0"/>
          <w:sz w:val="21"/>
          <w:szCs w:val="21"/>
        </w:rPr>
      </w:pPr>
      <w:r>
        <w:rPr>
          <w:rFonts w:hint="eastAsia" w:ascii="宋体" w:hAnsi="宋体"/>
          <w:spacing w:val="-6"/>
          <w:sz w:val="21"/>
          <w:szCs w:val="21"/>
        </w:rPr>
        <w:t>1、响应文件由报价、资格、商务、技术文件组成</w:t>
      </w:r>
      <w:r>
        <w:rPr>
          <w:rFonts w:hint="eastAsia" w:ascii="宋体" w:hAnsi="宋体"/>
          <w:snapToGrid w:val="0"/>
          <w:kern w:val="0"/>
          <w:sz w:val="21"/>
          <w:szCs w:val="21"/>
        </w:rPr>
        <w:t>。</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2、响应文件需提供的材料（详见第四章　响应文件格式，响应文件目录）。</w:t>
      </w:r>
    </w:p>
    <w:p>
      <w:pPr>
        <w:snapToGrid w:val="0"/>
        <w:spacing w:before="120" w:beforeLines="50" w:after="50" w:line="288" w:lineRule="auto"/>
        <w:jc w:val="center"/>
        <w:rPr>
          <w:rFonts w:ascii="宋体" w:hAnsi="宋体"/>
          <w:b/>
          <w:bCs/>
          <w:spacing w:val="-6"/>
          <w:sz w:val="21"/>
        </w:rPr>
      </w:pPr>
      <w:r>
        <w:rPr>
          <w:rFonts w:hint="eastAsia" w:ascii="宋体" w:hAnsi="宋体"/>
          <w:b/>
          <w:bCs/>
          <w:spacing w:val="-6"/>
          <w:sz w:val="21"/>
        </w:rPr>
        <w:t>响应文件组成</w:t>
      </w:r>
    </w:p>
    <w:p>
      <w:pPr>
        <w:spacing w:line="288" w:lineRule="auto"/>
        <w:jc w:val="left"/>
        <w:rPr>
          <w:rFonts w:ascii="宋体" w:hAnsi="宋体"/>
          <w:b/>
          <w:spacing w:val="-6"/>
          <w:sz w:val="21"/>
          <w:szCs w:val="21"/>
        </w:rPr>
      </w:pPr>
      <w:bookmarkStart w:id="0" w:name="_Hlk73828296"/>
      <w:r>
        <w:rPr>
          <w:rFonts w:hint="eastAsia" w:ascii="宋体" w:hAnsi="宋体"/>
          <w:b/>
          <w:spacing w:val="-6"/>
          <w:sz w:val="21"/>
          <w:szCs w:val="21"/>
        </w:rPr>
        <w:t>1、报价文件：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（1）初次报价一览表；</w:t>
      </w:r>
    </w:p>
    <w:p>
      <w:pPr>
        <w:pStyle w:val="9"/>
        <w:spacing w:line="288" w:lineRule="auto"/>
        <w:ind w:firstLine="0"/>
        <w:jc w:val="left"/>
        <w:rPr>
          <w:rFonts w:hAnsi="宋体"/>
          <w:b/>
          <w:spacing w:val="-6"/>
          <w:sz w:val="21"/>
          <w:szCs w:val="21"/>
        </w:rPr>
      </w:pPr>
      <w:r>
        <w:rPr>
          <w:rFonts w:hint="eastAsia" w:hAnsi="宋体"/>
          <w:b/>
          <w:spacing w:val="-6"/>
          <w:sz w:val="21"/>
          <w:szCs w:val="21"/>
        </w:rPr>
        <w:t>2、资格文件：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（1）有效的法人或者其他组织的营业执照等证明文件，自然人的身份证明；</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（2）2020年1月以来任意一月依法缴纳税收的证明材料（依法免税的响应方，应提供相应文件证明其依法免税）；</w:t>
      </w:r>
    </w:p>
    <w:p>
      <w:pPr>
        <w:pStyle w:val="9"/>
        <w:spacing w:line="288" w:lineRule="auto"/>
        <w:ind w:left="565" w:leftChars="141" w:hanging="170" w:hangingChars="86"/>
        <w:jc w:val="left"/>
        <w:rPr>
          <w:rFonts w:hAnsi="宋体"/>
          <w:spacing w:val="-6"/>
          <w:sz w:val="21"/>
          <w:szCs w:val="21"/>
        </w:rPr>
      </w:pPr>
      <w:r>
        <w:rPr>
          <w:rFonts w:hint="eastAsia" w:hAnsi="宋体"/>
          <w:spacing w:val="-6"/>
          <w:sz w:val="21"/>
          <w:szCs w:val="21"/>
        </w:rPr>
        <w:t>（3）2020年1月以来任意一月依法缴纳社会保障资金的证明材料（依法不需要缴纳社会保障资金的响应方，应提供相应文件证明其依法不需要缴纳社会保障资金）；</w:t>
      </w:r>
    </w:p>
    <w:p>
      <w:pPr>
        <w:pStyle w:val="9"/>
        <w:spacing w:line="288" w:lineRule="auto"/>
        <w:ind w:left="565" w:leftChars="141" w:hanging="170" w:hangingChars="86"/>
        <w:jc w:val="left"/>
        <w:rPr>
          <w:rFonts w:hAnsi="宋体"/>
          <w:spacing w:val="-6"/>
          <w:sz w:val="21"/>
          <w:szCs w:val="21"/>
        </w:rPr>
      </w:pPr>
      <w:r>
        <w:rPr>
          <w:rFonts w:hint="eastAsia" w:hAnsi="宋体"/>
          <w:spacing w:val="-6"/>
          <w:sz w:val="21"/>
          <w:szCs w:val="21"/>
        </w:rPr>
        <w:t>（4）具有履行合同所必需的专业技术能力的承诺函；</w:t>
      </w:r>
    </w:p>
    <w:p>
      <w:pPr>
        <w:pStyle w:val="9"/>
        <w:spacing w:line="288" w:lineRule="auto"/>
        <w:ind w:firstLine="396" w:firstLineChars="200"/>
        <w:jc w:val="left"/>
        <w:rPr>
          <w:rFonts w:hAnsi="宋体"/>
          <w:spacing w:val="-6"/>
          <w:sz w:val="21"/>
          <w:szCs w:val="21"/>
        </w:rPr>
      </w:pPr>
      <w:r>
        <w:rPr>
          <w:rFonts w:hint="eastAsia" w:hAnsi="宋体"/>
          <w:spacing w:val="-6"/>
          <w:sz w:val="21"/>
          <w:szCs w:val="21"/>
        </w:rPr>
        <w:t>（5）参加政府采购活动前3年内在经营活动中没有重大违法记录的书面声明；</w:t>
      </w:r>
    </w:p>
    <w:p>
      <w:pPr>
        <w:spacing w:line="288" w:lineRule="auto"/>
        <w:jc w:val="left"/>
        <w:rPr>
          <w:rFonts w:ascii="宋体" w:hAnsi="宋体"/>
          <w:b/>
          <w:spacing w:val="-6"/>
          <w:sz w:val="21"/>
          <w:szCs w:val="21"/>
        </w:rPr>
      </w:pPr>
      <w:r>
        <w:rPr>
          <w:rFonts w:hint="eastAsia" w:ascii="宋体" w:hAnsi="宋体"/>
          <w:b/>
          <w:spacing w:val="-6"/>
          <w:sz w:val="21"/>
          <w:szCs w:val="21"/>
        </w:rPr>
        <w:t>3、商务文件：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（1）法定代表人授权委托书；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（3）响应声明书； </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（4）响应方情况介绍；</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（5）响应方自201</w:t>
      </w:r>
      <w:r>
        <w:rPr>
          <w:rFonts w:ascii="宋体" w:hAnsi="宋体"/>
          <w:spacing w:val="-6"/>
          <w:sz w:val="21"/>
          <w:szCs w:val="21"/>
        </w:rPr>
        <w:t>8</w:t>
      </w:r>
      <w:r>
        <w:rPr>
          <w:rFonts w:hint="eastAsia" w:ascii="宋体" w:hAnsi="宋体"/>
          <w:spacing w:val="-6"/>
          <w:sz w:val="21"/>
          <w:szCs w:val="21"/>
        </w:rPr>
        <w:t>年1月1日以来（以合同签订时间为准）相关成功案例和业绩证明（项目实施情况一览表、合同）；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（6）响应方需要说明的其他文件和材料；</w:t>
      </w:r>
    </w:p>
    <w:p>
      <w:pPr>
        <w:spacing w:line="288" w:lineRule="auto"/>
        <w:jc w:val="left"/>
        <w:rPr>
          <w:rFonts w:ascii="宋体" w:hAnsi="宋体"/>
          <w:b/>
          <w:spacing w:val="-6"/>
          <w:sz w:val="21"/>
          <w:szCs w:val="21"/>
        </w:rPr>
      </w:pPr>
      <w:r>
        <w:rPr>
          <w:rFonts w:hint="eastAsia" w:ascii="宋体" w:hAnsi="宋体"/>
          <w:b/>
          <w:spacing w:val="-6"/>
          <w:sz w:val="21"/>
          <w:szCs w:val="21"/>
        </w:rPr>
        <w:t>4、技术文件：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（1）采购需求偏离表；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（2）服务方案；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优惠条件：</w:t>
      </w:r>
      <w:r>
        <w:rPr>
          <w:rFonts w:hint="eastAsia" w:ascii="宋体" w:hAnsi="宋体"/>
          <w:spacing w:val="-6"/>
          <w:sz w:val="21"/>
          <w:szCs w:val="21"/>
        </w:rPr>
        <w:t>响应方</w:t>
      </w:r>
      <w:r>
        <w:rPr>
          <w:rFonts w:ascii="宋体" w:hAnsi="宋体"/>
          <w:spacing w:val="-6"/>
          <w:sz w:val="21"/>
          <w:szCs w:val="21"/>
        </w:rPr>
        <w:t>承诺给予</w:t>
      </w:r>
      <w:r>
        <w:rPr>
          <w:rFonts w:hint="eastAsia" w:ascii="宋体" w:hAnsi="宋体"/>
          <w:spacing w:val="-6"/>
          <w:sz w:val="21"/>
          <w:szCs w:val="21"/>
        </w:rPr>
        <w:t>采购人</w:t>
      </w:r>
      <w:r>
        <w:rPr>
          <w:rFonts w:ascii="宋体" w:hAnsi="宋体"/>
          <w:spacing w:val="-6"/>
          <w:sz w:val="21"/>
          <w:szCs w:val="21"/>
        </w:rPr>
        <w:t>的各种优惠条件；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w:t>
      </w:r>
      <w:r>
        <w:rPr>
          <w:rFonts w:ascii="宋体" w:hAnsi="宋体"/>
          <w:spacing w:val="-6"/>
          <w:sz w:val="21"/>
          <w:szCs w:val="21"/>
        </w:rPr>
        <w:t>）</w:t>
      </w:r>
      <w:r>
        <w:rPr>
          <w:rFonts w:hint="eastAsia" w:ascii="宋体" w:hAnsi="宋体"/>
          <w:spacing w:val="-6"/>
          <w:sz w:val="21"/>
          <w:szCs w:val="21"/>
        </w:rPr>
        <w:t>响应方</w:t>
      </w:r>
      <w:r>
        <w:rPr>
          <w:rFonts w:ascii="宋体" w:hAnsi="宋体"/>
          <w:spacing w:val="-6"/>
          <w:sz w:val="21"/>
          <w:szCs w:val="21"/>
        </w:rPr>
        <w:t>对本项目的合理化建议和改进措施。</w:t>
      </w:r>
    </w:p>
    <w:bookmarkEnd w:id="0"/>
    <w:p>
      <w:pPr>
        <w:spacing w:line="288" w:lineRule="auto"/>
        <w:jc w:val="left"/>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1、</w:t>
      </w:r>
      <w:r>
        <w:rPr>
          <w:rFonts w:hint="eastAsia"/>
          <w:spacing w:val="-6"/>
          <w:sz w:val="21"/>
          <w:szCs w:val="21"/>
        </w:rPr>
        <w:t>响应方应通过政采云电子交易客户端，并按照响应文件和政府采购云平台的要求编制并加密响应文件，响应文件内容不完整、编排混乱导致响应文件被误读、漏读或者查找不到相关内容的，是响应方的责任。</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2、</w:t>
      </w:r>
      <w:r>
        <w:rPr>
          <w:rFonts w:hint="eastAsia"/>
          <w:spacing w:val="-6"/>
          <w:sz w:val="21"/>
          <w:szCs w:val="21"/>
        </w:rPr>
        <w:t>响应方应当按照响应文件的组成规定的内容及顺序在政采云电子交易客户端编制响应文件。</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3、响应文件须由响应方在规定位置盖章并由法定代表人或法定代表授权人签署，响应方应写全称。</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4、响应文件不得涂改，若有修改错漏处，须加盖单位公章或者法定代表人或授权委托人签字或盖章。响应文件因字迹潦草或表达不清所引起的后果由响应方负责。</w:t>
      </w:r>
    </w:p>
    <w:p>
      <w:pPr>
        <w:spacing w:line="288" w:lineRule="auto"/>
        <w:jc w:val="left"/>
        <w:rPr>
          <w:rFonts w:ascii="宋体" w:hAnsi="宋体"/>
          <w:b/>
          <w:spacing w:val="-6"/>
          <w:sz w:val="21"/>
          <w:szCs w:val="21"/>
        </w:rPr>
      </w:pPr>
      <w:r>
        <w:rPr>
          <w:rFonts w:hint="eastAsia" w:ascii="宋体" w:hAnsi="宋体"/>
          <w:b/>
          <w:spacing w:val="-6"/>
          <w:sz w:val="21"/>
          <w:szCs w:val="21"/>
        </w:rPr>
        <w:t>（三）响应文件的上传、递交、修改和撤回</w:t>
      </w:r>
    </w:p>
    <w:p>
      <w:pPr>
        <w:spacing w:line="288" w:lineRule="auto"/>
        <w:ind w:firstLine="396" w:firstLineChars="200"/>
        <w:jc w:val="left"/>
        <w:rPr>
          <w:spacing w:val="-6"/>
          <w:sz w:val="21"/>
          <w:szCs w:val="21"/>
        </w:rPr>
      </w:pPr>
      <w:r>
        <w:rPr>
          <w:rFonts w:hint="eastAsia"/>
          <w:spacing w:val="-6"/>
          <w:sz w:val="21"/>
          <w:szCs w:val="21"/>
        </w:rPr>
        <w:t>1、响应文件的上传递交：</w:t>
      </w:r>
    </w:p>
    <w:p>
      <w:pPr>
        <w:spacing w:line="288" w:lineRule="auto"/>
        <w:ind w:firstLine="396" w:firstLineChars="200"/>
        <w:jc w:val="left"/>
        <w:rPr>
          <w:spacing w:val="-6"/>
          <w:sz w:val="21"/>
          <w:szCs w:val="21"/>
        </w:rPr>
      </w:pPr>
      <w:r>
        <w:rPr>
          <w:rFonts w:hint="eastAsia"/>
          <w:spacing w:val="-6"/>
          <w:sz w:val="21"/>
          <w:szCs w:val="21"/>
        </w:rPr>
        <w:t>（1）电子加密响应文件的上传递交：</w:t>
      </w:r>
    </w:p>
    <w:p>
      <w:pPr>
        <w:spacing w:line="288" w:lineRule="auto"/>
        <w:ind w:firstLine="396" w:firstLineChars="200"/>
        <w:jc w:val="left"/>
        <w:rPr>
          <w:spacing w:val="-6"/>
          <w:sz w:val="21"/>
          <w:szCs w:val="21"/>
        </w:rPr>
      </w:pPr>
      <w:r>
        <w:rPr>
          <w:rFonts w:hint="eastAsia"/>
          <w:spacing w:val="-6"/>
          <w:sz w:val="21"/>
          <w:szCs w:val="21"/>
        </w:rPr>
        <w:t>▲a.响应方应在响应文件递交截止时间前将电子加密响应文件成功上传递交至政府采购云平台，否则响应无效；</w:t>
      </w:r>
    </w:p>
    <w:p>
      <w:pPr>
        <w:spacing w:line="288" w:lineRule="auto"/>
        <w:ind w:firstLine="396" w:firstLineChars="200"/>
        <w:jc w:val="left"/>
        <w:rPr>
          <w:spacing w:val="-6"/>
          <w:sz w:val="21"/>
          <w:szCs w:val="21"/>
        </w:rPr>
      </w:pPr>
      <w:r>
        <w:rPr>
          <w:rFonts w:hint="eastAsia"/>
          <w:spacing w:val="-6"/>
          <w:sz w:val="21"/>
          <w:szCs w:val="21"/>
        </w:rPr>
        <w:t>b.电子加密响应文件成功上传递交后，响应方可自行打印响应文件接收回执。</w:t>
      </w:r>
    </w:p>
    <w:p>
      <w:pPr>
        <w:spacing w:line="288" w:lineRule="auto"/>
        <w:ind w:firstLine="396" w:firstLineChars="200"/>
        <w:jc w:val="left"/>
        <w:rPr>
          <w:spacing w:val="-6"/>
          <w:sz w:val="21"/>
          <w:szCs w:val="21"/>
        </w:rPr>
      </w:pPr>
      <w:r>
        <w:rPr>
          <w:rFonts w:hint="eastAsia"/>
          <w:spacing w:val="-6"/>
          <w:sz w:val="21"/>
          <w:szCs w:val="21"/>
        </w:rPr>
        <w:t>（2）备份响应文件的密封包装、递交：</w:t>
      </w:r>
    </w:p>
    <w:p>
      <w:pPr>
        <w:spacing w:line="288" w:lineRule="auto"/>
        <w:ind w:firstLine="396" w:firstLineChars="200"/>
        <w:jc w:val="left"/>
        <w:rPr>
          <w:spacing w:val="-6"/>
          <w:sz w:val="21"/>
          <w:szCs w:val="21"/>
        </w:rPr>
      </w:pPr>
      <w:r>
        <w:rPr>
          <w:rFonts w:hint="eastAsia"/>
          <w:spacing w:val="-6"/>
          <w:sz w:val="21"/>
          <w:szCs w:val="21"/>
        </w:rPr>
        <w:t>a.响应方在政府采购云平台完成电子加密响应文件的上传递交后，还可以（EMS邮寄或快递形式）在响应文件递交截止时间前递交以介质（U盘/光盘）存储的数据电文形式的备份响应文件；</w:t>
      </w:r>
    </w:p>
    <w:p>
      <w:pPr>
        <w:spacing w:line="288" w:lineRule="auto"/>
        <w:ind w:firstLine="396" w:firstLineChars="200"/>
        <w:jc w:val="left"/>
        <w:rPr>
          <w:spacing w:val="-6"/>
          <w:sz w:val="21"/>
          <w:szCs w:val="21"/>
        </w:rPr>
      </w:pPr>
      <w:r>
        <w:rPr>
          <w:rFonts w:hint="eastAsia"/>
          <w:spacing w:val="-6"/>
          <w:sz w:val="21"/>
          <w:szCs w:val="21"/>
        </w:rPr>
        <w:t>b.备份响应文件应当密封包装并在包装上标注单一来源采购项目名称、响应方名称并加盖公章，没有密封包装或者逾期邮寄送达至开标地址的备份响应文件将不予接收；</w:t>
      </w:r>
    </w:p>
    <w:p>
      <w:pPr>
        <w:spacing w:line="288" w:lineRule="auto"/>
        <w:ind w:firstLine="396" w:firstLineChars="200"/>
        <w:jc w:val="left"/>
        <w:rPr>
          <w:spacing w:val="-6"/>
          <w:sz w:val="21"/>
          <w:szCs w:val="21"/>
        </w:rPr>
      </w:pPr>
      <w:r>
        <w:rPr>
          <w:rFonts w:hint="eastAsia"/>
          <w:spacing w:val="-6"/>
          <w:sz w:val="21"/>
          <w:szCs w:val="21"/>
        </w:rPr>
        <w:t>▲c.通过政府采购云平台成功上传递交的电子加密响应文件已按时解密的，备份响应文件自动失效。响应文件递交截止时间前，响应方仅递交备份响应文件而未将电子加密响应文件成功上传递交至政府采购云平台的，响应无效。</w:t>
      </w:r>
    </w:p>
    <w:p>
      <w:pPr>
        <w:spacing w:line="288" w:lineRule="auto"/>
        <w:ind w:firstLine="396" w:firstLineChars="200"/>
        <w:jc w:val="left"/>
        <w:rPr>
          <w:spacing w:val="-6"/>
          <w:sz w:val="21"/>
          <w:szCs w:val="21"/>
        </w:rPr>
      </w:pPr>
      <w:r>
        <w:rPr>
          <w:rFonts w:hint="eastAsia"/>
          <w:spacing w:val="-6"/>
          <w:sz w:val="21"/>
          <w:szCs w:val="21"/>
        </w:rPr>
        <w:t>2、响应方应当在响应文件递交截止时间前完成响应文件的上传递交，并可以补充、修改或者撤回响应文件。补充或者修改响应文件的，应当先行撤回原文件，补充、修改后重新上传递交。响应文件递交截止时间前未完成上传递交的，视为撤回响应文件。响应文件递交截止时间后上传递交的响应文件，政府采购云平台将予以拒收。</w:t>
      </w:r>
    </w:p>
    <w:p>
      <w:pPr>
        <w:spacing w:line="288" w:lineRule="auto"/>
        <w:jc w:val="left"/>
        <w:rPr>
          <w:rFonts w:ascii="宋体" w:hAnsi="宋体"/>
          <w:spacing w:val="-6"/>
          <w:sz w:val="21"/>
          <w:szCs w:val="21"/>
        </w:rPr>
      </w:pPr>
      <w:r>
        <w:rPr>
          <w:rFonts w:hint="eastAsia" w:ascii="宋体" w:hAnsi="宋体"/>
          <w:b/>
          <w:spacing w:val="-6"/>
          <w:sz w:val="21"/>
          <w:szCs w:val="21"/>
        </w:rPr>
        <w:t>（四）单一来源采购响应文件的语言及计量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文件以及单一来源采购响应方与招标采购单位就有关单一来源采购事宜的所有来往函电，均应以中文汉语书写。除签名、盖章、专用名称等特殊情形外，以中文汉语以外的文字表述的单一来源采购响应文件视同未提供（有中文汉语说明的除外）。</w:t>
      </w:r>
    </w:p>
    <w:p>
      <w:pPr>
        <w:spacing w:line="288" w:lineRule="auto"/>
        <w:jc w:val="left"/>
        <w:rPr>
          <w:rFonts w:ascii="宋体" w:hAnsi="宋体"/>
          <w:spacing w:val="-6"/>
          <w:sz w:val="21"/>
          <w:szCs w:val="21"/>
        </w:rPr>
      </w:pPr>
      <w:r>
        <w:rPr>
          <w:rFonts w:hint="eastAsia" w:ascii="宋体" w:hAnsi="宋体"/>
          <w:b/>
          <w:spacing w:val="-6"/>
          <w:sz w:val="21"/>
          <w:szCs w:val="21"/>
        </w:rPr>
        <w:t>（五）报价</w:t>
      </w:r>
    </w:p>
    <w:p>
      <w:pPr>
        <w:pStyle w:val="11"/>
        <w:spacing w:beforeLines="0" w:afterLines="0" w:line="288" w:lineRule="auto"/>
        <w:ind w:firstLine="396" w:firstLineChars="200"/>
        <w:jc w:val="left"/>
        <w:rPr>
          <w:rFonts w:hAnsi="宋体"/>
          <w:spacing w:val="-6"/>
          <w:sz w:val="21"/>
          <w:szCs w:val="21"/>
        </w:rPr>
      </w:pPr>
      <w:r>
        <w:rPr>
          <w:rFonts w:hAnsi="宋体"/>
          <w:spacing w:val="-6"/>
          <w:sz w:val="21"/>
          <w:szCs w:val="21"/>
        </w:rPr>
        <w:t>1、报价应按单一来源采购文件中相关附表格式填写。</w:t>
      </w:r>
    </w:p>
    <w:p>
      <w:pPr>
        <w:pStyle w:val="11"/>
        <w:spacing w:beforeLines="0" w:afterLines="0" w:line="288" w:lineRule="auto"/>
        <w:ind w:firstLine="396" w:firstLineChars="200"/>
        <w:jc w:val="left"/>
        <w:rPr>
          <w:rFonts w:hAnsi="宋体"/>
          <w:spacing w:val="-6"/>
          <w:sz w:val="21"/>
          <w:szCs w:val="21"/>
          <w:u w:val="single"/>
        </w:rPr>
      </w:pPr>
      <w:r>
        <w:rPr>
          <w:rFonts w:hAnsi="宋体"/>
          <w:spacing w:val="-6"/>
          <w:sz w:val="21"/>
          <w:szCs w:val="21"/>
        </w:rPr>
        <w:t>▲2、报价是履行合同的最终价格，应包括</w:t>
      </w:r>
      <w:r>
        <w:rPr>
          <w:rFonts w:hint="eastAsia" w:hAnsi="宋体"/>
          <w:spacing w:val="-6"/>
          <w:sz w:val="21"/>
          <w:szCs w:val="21"/>
        </w:rPr>
        <w:t>履行合同过程中可能产生的</w:t>
      </w:r>
      <w:r>
        <w:rPr>
          <w:rFonts w:hAnsi="宋体"/>
          <w:spacing w:val="-6"/>
          <w:sz w:val="21"/>
          <w:szCs w:val="21"/>
        </w:rPr>
        <w:t>一切税金和费用，</w:t>
      </w:r>
      <w:r>
        <w:rPr>
          <w:rFonts w:hint="eastAsia" w:hAnsi="宋体"/>
          <w:spacing w:val="-6"/>
          <w:sz w:val="21"/>
          <w:szCs w:val="21"/>
        </w:rPr>
        <w:t>响应方在报价时应充分考虑各种风险</w:t>
      </w:r>
      <w:r>
        <w:rPr>
          <w:rFonts w:hAnsi="宋体"/>
          <w:spacing w:val="-6"/>
          <w:sz w:val="21"/>
          <w:szCs w:val="21"/>
        </w:rPr>
        <w:t>。</w:t>
      </w:r>
    </w:p>
    <w:p>
      <w:pPr>
        <w:tabs>
          <w:tab w:val="left" w:pos="525"/>
        </w:tabs>
        <w:spacing w:line="288" w:lineRule="auto"/>
        <w:ind w:firstLine="396" w:firstLineChars="200"/>
        <w:jc w:val="left"/>
        <w:rPr>
          <w:rFonts w:ascii="宋体" w:hAnsi="宋体"/>
          <w:spacing w:val="-6"/>
          <w:sz w:val="21"/>
          <w:szCs w:val="21"/>
        </w:rPr>
      </w:pPr>
      <w:r>
        <w:rPr>
          <w:rFonts w:hint="eastAsia" w:ascii="宋体" w:hAnsi="宋体"/>
          <w:spacing w:val="-6"/>
          <w:sz w:val="21"/>
          <w:szCs w:val="21"/>
        </w:rPr>
        <w:t>3、单一来源采购响应方所报的最终报价在合同执行过程中是固定不变的，不得以任何理由予以变更，任何包含价格调整要求，将被认为是非响应性报价而予以拒绝。</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tabs>
          <w:tab w:val="left" w:pos="525"/>
        </w:tabs>
        <w:spacing w:line="288" w:lineRule="auto"/>
        <w:jc w:val="left"/>
        <w:rPr>
          <w:rFonts w:ascii="宋体" w:hAnsi="宋体"/>
          <w:b/>
          <w:spacing w:val="-6"/>
          <w:sz w:val="21"/>
          <w:szCs w:val="21"/>
        </w:rPr>
      </w:pPr>
      <w:r>
        <w:rPr>
          <w:rFonts w:hint="eastAsia" w:ascii="宋体" w:hAnsi="宋体"/>
          <w:b/>
          <w:spacing w:val="-6"/>
          <w:sz w:val="21"/>
          <w:szCs w:val="21"/>
        </w:rPr>
        <w:t>（六）单一来源采购响应文件的有效期</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▲1、自单一来源采购响应截止日起90天单一来源采购响应文件应保持有效。有效期短于这个规定期限的响应将被拒绝。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2、在特殊情况下，采购组织机构可与单一来源采购响应方协商延长单一来源采购文件的有效期，这种要求和答复均以书面形式进行。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3、单一来源采购响应方可拒绝接受延期要求。同意延长有效期的单一来源采购响应方不能修改单一来源采购响应文件。 </w:t>
      </w:r>
    </w:p>
    <w:p>
      <w:pPr>
        <w:spacing w:line="288" w:lineRule="auto"/>
        <w:ind w:firstLine="396" w:firstLineChars="200"/>
        <w:jc w:val="left"/>
        <w:rPr>
          <w:rFonts w:ascii="宋体" w:hAnsi="宋体"/>
          <w:spacing w:val="-6"/>
          <w:sz w:val="24"/>
        </w:rPr>
      </w:pPr>
      <w:r>
        <w:rPr>
          <w:rFonts w:hint="eastAsia" w:ascii="宋体" w:hAnsi="宋体"/>
          <w:spacing w:val="-6"/>
          <w:sz w:val="21"/>
          <w:szCs w:val="21"/>
        </w:rPr>
        <w:t>4、成交方的单一来源采购响应文件自开标之日起至合同履行完毕止均应保持有效。</w:t>
      </w:r>
    </w:p>
    <w:p>
      <w:pPr>
        <w:snapToGrid w:val="0"/>
        <w:spacing w:before="120" w:beforeLines="50" w:after="120" w:afterLines="50" w:line="288" w:lineRule="auto"/>
        <w:ind w:left="238"/>
        <w:jc w:val="center"/>
        <w:outlineLvl w:val="1"/>
        <w:rPr>
          <w:rFonts w:ascii="宋体" w:hAnsi="宋体"/>
          <w:b/>
          <w:spacing w:val="-6"/>
          <w:sz w:val="24"/>
        </w:rPr>
      </w:pPr>
      <w:r>
        <w:rPr>
          <w:rFonts w:ascii="宋体" w:hAnsi="宋体"/>
          <w:b/>
          <w:spacing w:val="-6"/>
          <w:sz w:val="21"/>
          <w:szCs w:val="21"/>
        </w:rPr>
        <w:br w:type="page"/>
      </w:r>
      <w:r>
        <w:rPr>
          <w:rFonts w:hint="eastAsia" w:ascii="宋体" w:hAnsi="宋体"/>
          <w:b/>
          <w:spacing w:val="-6"/>
          <w:sz w:val="24"/>
        </w:rPr>
        <w:t>四  无效情形</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实质上没有响应《单一来源采购文件》要求的单一来源采购响应文件将被视为无效单一来源采购响应文件。</w:t>
      </w:r>
    </w:p>
    <w:p>
      <w:pPr>
        <w:spacing w:line="288" w:lineRule="auto"/>
        <w:ind w:firstLine="398" w:firstLineChars="200"/>
        <w:rPr>
          <w:rFonts w:ascii="宋体" w:hAnsi="宋体"/>
          <w:b/>
          <w:spacing w:val="-6"/>
          <w:sz w:val="21"/>
          <w:szCs w:val="21"/>
        </w:rPr>
      </w:pPr>
      <w:r>
        <w:rPr>
          <w:rFonts w:hint="eastAsia" w:ascii="宋体" w:hAnsi="宋体"/>
          <w:b/>
          <w:spacing w:val="-6"/>
          <w:sz w:val="21"/>
          <w:szCs w:val="21"/>
        </w:rPr>
        <w:t>1、在资格审查时，如发现下列情形之一的，响应文件将被视为无效：</w:t>
      </w:r>
    </w:p>
    <w:p>
      <w:pPr>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）资格证明</w:t>
      </w:r>
      <w:r>
        <w:rPr>
          <w:rFonts w:hint="eastAsia" w:ascii="宋体" w:hAnsi="宋体"/>
          <w:spacing w:val="-6"/>
          <w:sz w:val="21"/>
          <w:szCs w:val="21"/>
        </w:rPr>
        <w:t>材料</w:t>
      </w:r>
      <w:r>
        <w:rPr>
          <w:rFonts w:ascii="宋体" w:hAnsi="宋体"/>
          <w:spacing w:val="-6"/>
          <w:sz w:val="21"/>
          <w:szCs w:val="21"/>
        </w:rPr>
        <w:t>不全的，或者不符合</w:t>
      </w:r>
      <w:r>
        <w:rPr>
          <w:rFonts w:hint="eastAsia" w:ascii="宋体" w:hAnsi="宋体"/>
          <w:spacing w:val="-6"/>
          <w:sz w:val="21"/>
          <w:szCs w:val="21"/>
        </w:rPr>
        <w:t>磋商</w:t>
      </w:r>
      <w:r>
        <w:rPr>
          <w:rFonts w:ascii="宋体" w:hAnsi="宋体"/>
          <w:spacing w:val="-6"/>
          <w:sz w:val="21"/>
          <w:szCs w:val="21"/>
        </w:rPr>
        <w:t>文件要求的</w:t>
      </w:r>
      <w:r>
        <w:rPr>
          <w:rFonts w:hint="eastAsia" w:ascii="宋体" w:hAnsi="宋体"/>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（2）供应商不具备磋商文件中规定的资格要求的；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（3）经查询存在不良信用记录的。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2、在符合性审查和商务评审时，如发现下列情形之一的，单一来源采购响应文件将被视为无效单一来源采购响应文件：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w:t>
      </w:r>
      <w:r>
        <w:rPr>
          <w:rFonts w:hint="eastAsia" w:ascii="宋体" w:hAnsi="宋体"/>
          <w:spacing w:val="-6"/>
          <w:sz w:val="21"/>
          <w:szCs w:val="21"/>
        </w:rPr>
        <w:t>1</w:t>
      </w:r>
      <w:r>
        <w:rPr>
          <w:rFonts w:ascii="宋体" w:hAnsi="宋体"/>
          <w:spacing w:val="-6"/>
          <w:sz w:val="21"/>
          <w:szCs w:val="21"/>
        </w:rPr>
        <w:t>）单一来源采购响应文件无法定代表人签字</w:t>
      </w:r>
      <w:r>
        <w:rPr>
          <w:rFonts w:hint="eastAsia" w:ascii="宋体" w:hAnsi="宋体"/>
          <w:spacing w:val="-6"/>
          <w:sz w:val="21"/>
          <w:szCs w:val="21"/>
        </w:rPr>
        <w:t>（或盖章），</w:t>
      </w:r>
      <w:r>
        <w:rPr>
          <w:rFonts w:ascii="宋体" w:hAnsi="宋体"/>
          <w:spacing w:val="-6"/>
          <w:sz w:val="21"/>
          <w:szCs w:val="21"/>
        </w:rPr>
        <w:t>或未提供法定代表人授权委托书、或填写项目不齐全的；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w:t>
      </w:r>
      <w:r>
        <w:rPr>
          <w:rFonts w:ascii="宋体" w:hAnsi="宋体"/>
          <w:spacing w:val="-6"/>
          <w:sz w:val="21"/>
          <w:szCs w:val="21"/>
        </w:rPr>
        <w:t>文件格式不规范、项目不齐全或者内容虚假的；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（3）未实质性</w:t>
      </w:r>
      <w:r>
        <w:rPr>
          <w:rFonts w:ascii="宋体" w:hAnsi="宋体"/>
          <w:spacing w:val="-6"/>
          <w:sz w:val="21"/>
          <w:szCs w:val="21"/>
        </w:rPr>
        <w:t>响应</w:t>
      </w:r>
      <w:r>
        <w:rPr>
          <w:rFonts w:hint="eastAsia" w:ascii="宋体" w:hAnsi="宋体"/>
          <w:spacing w:val="-6"/>
          <w:sz w:val="21"/>
          <w:szCs w:val="21"/>
        </w:rPr>
        <w:t>单一来源采购文件</w:t>
      </w:r>
      <w:r>
        <w:rPr>
          <w:rFonts w:ascii="宋体" w:hAnsi="宋体"/>
          <w:spacing w:val="-6"/>
          <w:sz w:val="21"/>
          <w:szCs w:val="21"/>
        </w:rPr>
        <w:t>要求或者</w:t>
      </w:r>
      <w:r>
        <w:rPr>
          <w:rFonts w:hint="eastAsia" w:ascii="宋体" w:hAnsi="宋体"/>
          <w:spacing w:val="-6"/>
          <w:sz w:val="21"/>
          <w:szCs w:val="21"/>
        </w:rPr>
        <w:t>单一来源采购响应</w:t>
      </w:r>
      <w:r>
        <w:rPr>
          <w:rFonts w:ascii="宋体" w:hAnsi="宋体"/>
          <w:spacing w:val="-6"/>
          <w:sz w:val="21"/>
          <w:szCs w:val="21"/>
        </w:rPr>
        <w:t>文件有</w:t>
      </w:r>
      <w:r>
        <w:rPr>
          <w:rFonts w:hint="eastAsia" w:ascii="宋体" w:hAnsi="宋体"/>
          <w:spacing w:val="-6"/>
          <w:sz w:val="21"/>
          <w:szCs w:val="21"/>
        </w:rPr>
        <w:t>采购单位</w:t>
      </w:r>
      <w:r>
        <w:rPr>
          <w:rFonts w:ascii="宋体" w:hAnsi="宋体"/>
          <w:spacing w:val="-6"/>
          <w:sz w:val="21"/>
          <w:szCs w:val="21"/>
        </w:rPr>
        <w:t>不能接受的</w:t>
      </w:r>
      <w:r>
        <w:rPr>
          <w:rFonts w:hint="eastAsia" w:ascii="宋体" w:hAnsi="宋体"/>
          <w:spacing w:val="-6"/>
          <w:sz w:val="21"/>
          <w:szCs w:val="21"/>
        </w:rPr>
        <w:t>偏离或</w:t>
      </w:r>
      <w:r>
        <w:rPr>
          <w:rFonts w:ascii="宋体" w:hAnsi="宋体"/>
          <w:spacing w:val="-6"/>
          <w:sz w:val="21"/>
          <w:szCs w:val="21"/>
        </w:rPr>
        <w:t>附加条件的；</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3、在技术评审时，如发现下列情形之一的，单一来源采购响应文件将被视为无效单一来源采购响应文件：</w:t>
      </w:r>
    </w:p>
    <w:p>
      <w:pPr>
        <w:pStyle w:val="9"/>
        <w:widowControl/>
        <w:spacing w:line="288" w:lineRule="auto"/>
        <w:ind w:firstLine="396" w:firstLineChars="200"/>
        <w:jc w:val="left"/>
        <w:rPr>
          <w:rFonts w:hAnsi="宋体"/>
          <w:spacing w:val="-6"/>
          <w:sz w:val="21"/>
          <w:szCs w:val="21"/>
        </w:rPr>
      </w:pPr>
      <w:r>
        <w:rPr>
          <w:rFonts w:hAnsi="宋体"/>
          <w:spacing w:val="-6"/>
          <w:sz w:val="21"/>
          <w:szCs w:val="21"/>
        </w:rPr>
        <w:t>（1）单一来源采购响应文件标明的响应或偏离与事实不符或虚假</w:t>
      </w:r>
      <w:r>
        <w:rPr>
          <w:rFonts w:hint="eastAsia" w:hAnsi="宋体"/>
          <w:spacing w:val="-6"/>
          <w:sz w:val="21"/>
          <w:szCs w:val="21"/>
        </w:rPr>
        <w:t>响应</w:t>
      </w:r>
      <w:r>
        <w:rPr>
          <w:rFonts w:hAnsi="宋体"/>
          <w:spacing w:val="-6"/>
          <w:sz w:val="21"/>
          <w:szCs w:val="21"/>
        </w:rPr>
        <w:t>的；</w:t>
      </w:r>
    </w:p>
    <w:p>
      <w:pPr>
        <w:pStyle w:val="9"/>
        <w:widowControl/>
        <w:spacing w:line="288" w:lineRule="auto"/>
        <w:ind w:firstLine="396" w:firstLineChars="200"/>
        <w:jc w:val="left"/>
        <w:rPr>
          <w:rFonts w:hAnsi="宋体"/>
          <w:spacing w:val="-6"/>
          <w:sz w:val="21"/>
          <w:szCs w:val="21"/>
        </w:rPr>
      </w:pPr>
      <w:r>
        <w:rPr>
          <w:rFonts w:hAnsi="宋体"/>
          <w:spacing w:val="-6"/>
          <w:sz w:val="21"/>
          <w:szCs w:val="21"/>
        </w:rPr>
        <w:t>（2）明显不符合单一来源采购文件的要求，或者与单一来源采购文件中标“▲”的要求发生实质性偏离的；</w:t>
      </w:r>
    </w:p>
    <w:p>
      <w:pPr>
        <w:pStyle w:val="9"/>
        <w:widowControl/>
        <w:spacing w:line="288" w:lineRule="auto"/>
        <w:ind w:firstLine="396" w:firstLineChars="200"/>
        <w:jc w:val="left"/>
        <w:rPr>
          <w:rFonts w:hAnsi="宋体"/>
          <w:spacing w:val="-6"/>
          <w:sz w:val="21"/>
          <w:szCs w:val="21"/>
        </w:rPr>
      </w:pPr>
      <w:r>
        <w:rPr>
          <w:rFonts w:hAnsi="宋体"/>
          <w:spacing w:val="-6"/>
          <w:sz w:val="21"/>
          <w:szCs w:val="21"/>
        </w:rPr>
        <w:t>4、符合单一来源采购文件明确规定的其他无效单一来源采购响应文件条款的</w:t>
      </w:r>
      <w:r>
        <w:rPr>
          <w:rFonts w:hint="eastAsia" w:hAnsi="宋体"/>
          <w:spacing w:val="-6"/>
          <w:sz w:val="21"/>
          <w:szCs w:val="21"/>
        </w:rPr>
        <w:t>；</w:t>
      </w:r>
    </w:p>
    <w:p>
      <w:pPr>
        <w:pStyle w:val="9"/>
        <w:widowControl/>
        <w:spacing w:line="288" w:lineRule="auto"/>
        <w:ind w:firstLine="396" w:firstLineChars="200"/>
        <w:jc w:val="left"/>
        <w:rPr>
          <w:rFonts w:hAnsi="宋体"/>
          <w:spacing w:val="-6"/>
          <w:sz w:val="21"/>
          <w:szCs w:val="21"/>
        </w:rPr>
      </w:pPr>
      <w:r>
        <w:rPr>
          <w:rFonts w:hAnsi="宋体"/>
          <w:spacing w:val="-6"/>
          <w:sz w:val="21"/>
          <w:szCs w:val="21"/>
        </w:rPr>
        <w:t>5、被拒绝的单一来源采购响应文件为无效</w:t>
      </w:r>
      <w:r>
        <w:rPr>
          <w:rFonts w:hint="eastAsia" w:hAnsi="宋体"/>
          <w:spacing w:val="-6"/>
          <w:sz w:val="21"/>
          <w:szCs w:val="21"/>
        </w:rPr>
        <w:t>；</w:t>
      </w:r>
    </w:p>
    <w:p>
      <w:pPr>
        <w:pStyle w:val="9"/>
        <w:widowControl/>
        <w:spacing w:line="288" w:lineRule="auto"/>
        <w:ind w:firstLine="396" w:firstLineChars="200"/>
        <w:jc w:val="left"/>
        <w:rPr>
          <w:rFonts w:hAnsi="宋体"/>
          <w:spacing w:val="-6"/>
          <w:sz w:val="21"/>
          <w:szCs w:val="21"/>
        </w:rPr>
      </w:pPr>
      <w:r>
        <w:rPr>
          <w:rFonts w:hAnsi="宋体"/>
          <w:spacing w:val="-6"/>
          <w:sz w:val="21"/>
          <w:szCs w:val="21"/>
        </w:rPr>
        <w:t>6</w:t>
      </w:r>
      <w:r>
        <w:rPr>
          <w:rFonts w:hint="eastAsia" w:hAnsi="宋体"/>
          <w:spacing w:val="-6"/>
          <w:sz w:val="21"/>
          <w:szCs w:val="21"/>
        </w:rPr>
        <w:t>、最终报价超过采购预算的响应文件无效。</w:t>
      </w:r>
    </w:p>
    <w:p>
      <w:pPr>
        <w:pStyle w:val="9"/>
        <w:spacing w:line="288" w:lineRule="auto"/>
        <w:ind w:firstLine="0"/>
        <w:jc w:val="left"/>
        <w:rPr>
          <w:rFonts w:hAnsi="宋体"/>
          <w:b/>
          <w:spacing w:val="-6"/>
          <w:sz w:val="24"/>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五</w:t>
      </w:r>
      <w:r>
        <w:rPr>
          <w:rFonts w:ascii="宋体" w:hAnsi="宋体"/>
          <w:b/>
          <w:spacing w:val="-6"/>
          <w:sz w:val="24"/>
        </w:rPr>
        <w:t xml:space="preserve">  开标</w:t>
      </w:r>
    </w:p>
    <w:p>
      <w:pPr>
        <w:pStyle w:val="9"/>
        <w:spacing w:line="288" w:lineRule="auto"/>
        <w:ind w:firstLine="0"/>
        <w:rPr>
          <w:rFonts w:hAnsi="宋体"/>
          <w:b/>
          <w:spacing w:val="-6"/>
          <w:sz w:val="21"/>
          <w:szCs w:val="21"/>
        </w:rPr>
      </w:pPr>
      <w:r>
        <w:rPr>
          <w:rFonts w:hAnsi="宋体"/>
          <w:b/>
          <w:spacing w:val="-6"/>
          <w:sz w:val="21"/>
          <w:szCs w:val="21"/>
        </w:rPr>
        <w:t>（一）开标准备</w:t>
      </w:r>
    </w:p>
    <w:p>
      <w:pPr>
        <w:pStyle w:val="11"/>
        <w:spacing w:beforeLines="0" w:afterLines="0" w:line="288" w:lineRule="auto"/>
        <w:ind w:firstLine="396" w:firstLineChars="200"/>
        <w:rPr>
          <w:rFonts w:hAnsi="宋体"/>
          <w:spacing w:val="-6"/>
          <w:sz w:val="21"/>
          <w:szCs w:val="21"/>
        </w:rPr>
      </w:pPr>
      <w:r>
        <w:rPr>
          <w:rFonts w:hAnsi="宋体"/>
          <w:spacing w:val="-6"/>
          <w:sz w:val="21"/>
          <w:szCs w:val="21"/>
        </w:rPr>
        <w:t>采购组织机构将在规定的时间和地点进行开标，单一来源采购响应方的法定代表人或其委托授权人必须参加。</w:t>
      </w:r>
    </w:p>
    <w:p>
      <w:pPr>
        <w:pStyle w:val="9"/>
        <w:spacing w:line="288" w:lineRule="auto"/>
        <w:ind w:firstLine="0"/>
        <w:rPr>
          <w:rFonts w:hAnsi="宋体"/>
          <w:b/>
          <w:spacing w:val="-6"/>
          <w:sz w:val="21"/>
          <w:szCs w:val="21"/>
        </w:rPr>
      </w:pPr>
      <w:r>
        <w:rPr>
          <w:rFonts w:hAnsi="宋体"/>
          <w:b/>
          <w:spacing w:val="-6"/>
          <w:sz w:val="21"/>
          <w:szCs w:val="21"/>
        </w:rPr>
        <w:t>（二）开标程序：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向响应方发出电子加密响应文件开始解密通知，由响应方按招标文件规定的时间（30分钟）内自行进行响应文件解密。响应方在规定的时间内无法完成已递交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spacing w:line="288" w:lineRule="auto"/>
        <w:ind w:firstLine="396" w:firstLineChars="200"/>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六</w:t>
      </w:r>
      <w:r>
        <w:rPr>
          <w:rFonts w:ascii="宋体" w:hAnsi="宋体"/>
          <w:b/>
          <w:spacing w:val="-6"/>
          <w:sz w:val="24"/>
        </w:rPr>
        <w:t xml:space="preserve">  </w:t>
      </w:r>
      <w:r>
        <w:rPr>
          <w:rFonts w:hint="eastAsia" w:ascii="宋体" w:hAnsi="宋体"/>
          <w:b/>
          <w:spacing w:val="-6"/>
          <w:sz w:val="24"/>
        </w:rPr>
        <w:t>评审</w:t>
      </w:r>
      <w:r>
        <w:rPr>
          <w:rFonts w:ascii="宋体" w:hAnsi="宋体"/>
          <w:b/>
          <w:spacing w:val="-6"/>
          <w:sz w:val="24"/>
        </w:rPr>
        <w:t>程序</w:t>
      </w:r>
    </w:p>
    <w:p>
      <w:pPr>
        <w:spacing w:line="288" w:lineRule="auto"/>
        <w:rPr>
          <w:rFonts w:ascii="宋体" w:hAnsi="宋体"/>
          <w:b/>
          <w:spacing w:val="-6"/>
          <w:sz w:val="21"/>
          <w:szCs w:val="21"/>
        </w:rPr>
      </w:pPr>
      <w:r>
        <w:rPr>
          <w:rFonts w:hint="eastAsia" w:ascii="宋体" w:hAnsi="宋体"/>
          <w:b/>
          <w:spacing w:val="-6"/>
          <w:sz w:val="21"/>
          <w:szCs w:val="21"/>
        </w:rPr>
        <w:t>（一）评审小组</w:t>
      </w:r>
    </w:p>
    <w:p>
      <w:pPr>
        <w:pStyle w:val="11"/>
        <w:spacing w:beforeLines="0" w:afterLines="0" w:line="288" w:lineRule="auto"/>
        <w:ind w:firstLine="396" w:firstLineChars="200"/>
        <w:rPr>
          <w:rFonts w:hAnsi="宋体"/>
          <w:spacing w:val="-6"/>
          <w:sz w:val="21"/>
          <w:szCs w:val="21"/>
        </w:rPr>
      </w:pPr>
      <w:r>
        <w:rPr>
          <w:rFonts w:hAnsi="宋体"/>
          <w:spacing w:val="-6"/>
          <w:sz w:val="21"/>
          <w:szCs w:val="21"/>
        </w:rPr>
        <w:t>本项目评审小组由政府采购评审专家3人组成。</w:t>
      </w:r>
    </w:p>
    <w:p>
      <w:pPr>
        <w:pStyle w:val="9"/>
        <w:spacing w:line="288" w:lineRule="auto"/>
        <w:ind w:firstLine="0"/>
        <w:rPr>
          <w:rFonts w:hAnsi="宋体"/>
          <w:b/>
          <w:spacing w:val="-6"/>
          <w:sz w:val="21"/>
          <w:szCs w:val="21"/>
        </w:rPr>
      </w:pPr>
      <w:r>
        <w:rPr>
          <w:rFonts w:hAnsi="宋体"/>
          <w:b/>
          <w:spacing w:val="-6"/>
          <w:sz w:val="21"/>
          <w:szCs w:val="21"/>
        </w:rPr>
        <w:t>（二）评审的方式</w:t>
      </w:r>
    </w:p>
    <w:p>
      <w:pPr>
        <w:pStyle w:val="11"/>
        <w:spacing w:beforeLines="0" w:afterLines="0" w:line="288" w:lineRule="auto"/>
        <w:ind w:firstLine="396" w:firstLineChars="200"/>
        <w:rPr>
          <w:rFonts w:hAnsi="宋体"/>
          <w:spacing w:val="-6"/>
          <w:sz w:val="21"/>
          <w:szCs w:val="21"/>
        </w:rPr>
      </w:pPr>
      <w:r>
        <w:rPr>
          <w:rFonts w:hAnsi="宋体"/>
          <w:spacing w:val="-6"/>
          <w:sz w:val="21"/>
          <w:szCs w:val="21"/>
        </w:rPr>
        <w:t>本项目采用不公开方式评审，评审的依据为单一来源采购文件和单一来源采购响应文件及承诺。</w:t>
      </w:r>
    </w:p>
    <w:p>
      <w:pPr>
        <w:pStyle w:val="9"/>
        <w:spacing w:line="288" w:lineRule="auto"/>
        <w:ind w:firstLine="0"/>
        <w:rPr>
          <w:rFonts w:hAnsi="宋体"/>
          <w:b/>
          <w:spacing w:val="-6"/>
          <w:sz w:val="21"/>
          <w:szCs w:val="21"/>
        </w:rPr>
      </w:pPr>
      <w:r>
        <w:rPr>
          <w:rFonts w:hAnsi="宋体"/>
          <w:b/>
          <w:spacing w:val="-6"/>
          <w:sz w:val="21"/>
          <w:szCs w:val="21"/>
        </w:rPr>
        <w:t>（三） 评审程序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（1）评审小组按照资格、报价、商务、技术进行审核单一来源采购响应文件。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（2）依据单一来源采购文件的规定，从单一来源采购响应文件的有效性、完整性和对单一来源采购文件的响应程度进行审查，以确定是否对单一来源采购文件的实质性要求作出响应。</w:t>
      </w:r>
    </w:p>
    <w:p>
      <w:pPr>
        <w:spacing w:line="288" w:lineRule="auto"/>
        <w:ind w:firstLine="396" w:firstLineChars="200"/>
        <w:rPr>
          <w:rFonts w:ascii="宋体" w:hAnsi="宋体"/>
          <w:spacing w:val="-6"/>
          <w:sz w:val="21"/>
          <w:szCs w:val="21"/>
        </w:rPr>
      </w:pPr>
      <w:r>
        <w:rPr>
          <w:rFonts w:hint="eastAsia" w:ascii="宋体" w:hAnsi="宋体"/>
          <w:spacing w:val="-6"/>
          <w:sz w:val="21"/>
          <w:szCs w:val="21"/>
        </w:rPr>
        <w:t>2、评审小组汇总并讨论审核情况，确定单一来源采购响应方是否具有资格。</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3、谈判和评审：</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（1）评审小组就讨论和汇总的情况与响应方展开谈判，谈判分为技术和商务两部分，商务谈判主要内容为售后服务、交付时间、付款方式、特殊承诺和商务报价。</w:t>
      </w:r>
    </w:p>
    <w:p>
      <w:pPr>
        <w:spacing w:line="288" w:lineRule="auto"/>
        <w:ind w:firstLine="396" w:firstLineChars="200"/>
        <w:rPr>
          <w:spacing w:val="-6"/>
          <w:sz w:val="21"/>
          <w:szCs w:val="21"/>
        </w:rPr>
      </w:pPr>
      <w:r>
        <w:rPr>
          <w:spacing w:val="-6"/>
          <w:sz w:val="21"/>
          <w:szCs w:val="21"/>
        </w:rPr>
        <w:t>（2</w:t>
      </w:r>
      <w:r>
        <w:rPr>
          <w:rFonts w:hint="eastAsia"/>
          <w:spacing w:val="-6"/>
          <w:sz w:val="21"/>
          <w:szCs w:val="21"/>
        </w:rPr>
        <w:t>）</w:t>
      </w:r>
      <w:r>
        <w:rPr>
          <w:spacing w:val="-6"/>
          <w:sz w:val="21"/>
          <w:szCs w:val="21"/>
        </w:rPr>
        <w:t>响应方服务要求及商务要求并对谈判承诺确认后</w:t>
      </w:r>
      <w:r>
        <w:rPr>
          <w:rFonts w:hint="eastAsia"/>
          <w:spacing w:val="-6"/>
          <w:sz w:val="21"/>
          <w:szCs w:val="21"/>
        </w:rPr>
        <w:t>通过政府采购云平台在线答复并</w:t>
      </w:r>
      <w:r>
        <w:rPr>
          <w:spacing w:val="-6"/>
          <w:sz w:val="21"/>
          <w:szCs w:val="21"/>
        </w:rPr>
        <w:t>由</w:t>
      </w:r>
      <w:r>
        <w:rPr>
          <w:rFonts w:hint="eastAsia"/>
          <w:spacing w:val="-6"/>
          <w:sz w:val="21"/>
          <w:szCs w:val="21"/>
        </w:rPr>
        <w:t>法定代表人或其委托授权人</w:t>
      </w:r>
      <w:r>
        <w:rPr>
          <w:spacing w:val="-6"/>
          <w:sz w:val="21"/>
          <w:szCs w:val="21"/>
        </w:rPr>
        <w:t>签字。</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spacing w:val="-6"/>
          <w:sz w:val="21"/>
          <w:szCs w:val="21"/>
        </w:rPr>
        <w:t>谈</w:t>
      </w:r>
      <w:r>
        <w:rPr>
          <w:rFonts w:hint="eastAsia" w:ascii="宋体" w:hAnsi="宋体"/>
          <w:spacing w:val="-6"/>
          <w:sz w:val="21"/>
          <w:szCs w:val="21"/>
        </w:rPr>
        <w:t>判及报价轮次不超过三轮，具体根据项目的 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（4）响应方在全部谈判结束后按规定时间内通过政府采购云平台在线进行最后报价。</w:t>
      </w:r>
    </w:p>
    <w:p>
      <w:pPr>
        <w:spacing w:line="288" w:lineRule="auto"/>
        <w:ind w:firstLine="396" w:firstLineChars="200"/>
        <w:rPr>
          <w:rFonts w:ascii="宋体" w:hAnsi="宋体"/>
          <w:spacing w:val="-6"/>
          <w:sz w:val="21"/>
          <w:szCs w:val="21"/>
        </w:rPr>
      </w:pPr>
      <w:r>
        <w:rPr>
          <w:rFonts w:hint="eastAsia" w:ascii="宋体" w:hAnsi="宋体"/>
          <w:spacing w:val="-6"/>
          <w:sz w:val="21"/>
          <w:szCs w:val="21"/>
        </w:rPr>
        <w:t>4、评审小组拟制评审报告。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t>5、评审结束后，主持人</w:t>
      </w:r>
      <w:r>
        <w:rPr>
          <w:rFonts w:hint="eastAsia"/>
          <w:spacing w:val="-6"/>
          <w:sz w:val="21"/>
          <w:szCs w:val="21"/>
        </w:rPr>
        <w:t>通过政府采购云平台在线</w:t>
      </w:r>
      <w:r>
        <w:rPr>
          <w:rFonts w:hint="eastAsia" w:ascii="宋体" w:hAnsi="宋体"/>
          <w:spacing w:val="-6"/>
          <w:sz w:val="21"/>
          <w:szCs w:val="21"/>
        </w:rPr>
        <w:t>公布成交候选供应商名单。</w:t>
      </w:r>
    </w:p>
    <w:p>
      <w:pPr>
        <w:spacing w:line="288" w:lineRule="auto"/>
        <w:ind w:firstLine="396" w:firstLineChars="200"/>
        <w:rPr>
          <w:rFonts w:ascii="宋体" w:hAnsi="宋体"/>
          <w:spacing w:val="-6"/>
          <w:sz w:val="24"/>
        </w:rPr>
      </w:pPr>
      <w:r>
        <w:rPr>
          <w:rFonts w:hint="eastAsia" w:ascii="宋体" w:hAnsi="宋体"/>
          <w:spacing w:val="-6"/>
          <w:sz w:val="21"/>
          <w:szCs w:val="21"/>
        </w:rPr>
        <w:t>6、采购人最终确定成交供应商名单的将以公告方式发布在“浙江政府采购网”。</w:t>
      </w:r>
    </w:p>
    <w:p>
      <w:pPr>
        <w:pStyle w:val="9"/>
        <w:spacing w:line="288" w:lineRule="auto"/>
        <w:ind w:firstLine="0"/>
        <w:rPr>
          <w:rFonts w:hAnsi="宋体"/>
          <w:b/>
          <w:spacing w:val="-6"/>
          <w:sz w:val="21"/>
          <w:szCs w:val="21"/>
        </w:rPr>
      </w:pPr>
      <w:r>
        <w:rPr>
          <w:rFonts w:hint="eastAsia" w:hAnsi="宋体"/>
          <w:b/>
          <w:spacing w:val="-6"/>
          <w:sz w:val="21"/>
          <w:szCs w:val="21"/>
        </w:rPr>
        <w:t>（四）</w:t>
      </w:r>
      <w:r>
        <w:rPr>
          <w:rFonts w:hAnsi="宋体"/>
          <w:b/>
          <w:spacing w:val="-6"/>
          <w:sz w:val="21"/>
          <w:szCs w:val="21"/>
        </w:rPr>
        <w:t>评审原则和评审办法</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1、评审小组将遵循公开、公平、公正的原则，对单一来源采购响应方提供服务的价格、服务、公司基本情况、履约能力等进行分析考评，确定成交供应商。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rPr>
        <w:t>2、客观、公正的对待单一来源采购响应方。</w:t>
      </w:r>
    </w:p>
    <w:p>
      <w:pPr>
        <w:spacing w:line="288" w:lineRule="auto"/>
        <w:ind w:firstLine="396" w:firstLineChars="200"/>
        <w:rPr>
          <w:rFonts w:ascii="宋体" w:hAnsi="宋体"/>
          <w:spacing w:val="-6"/>
          <w:sz w:val="21"/>
          <w:szCs w:val="21"/>
        </w:rPr>
      </w:pPr>
      <w:r>
        <w:rPr>
          <w:rFonts w:hint="eastAsia" w:ascii="宋体" w:hAnsi="宋体"/>
          <w:spacing w:val="-6"/>
          <w:sz w:val="21"/>
          <w:szCs w:val="21"/>
        </w:rPr>
        <w:t>3、在评审期间，单一来源采购响应方不得向评审小组成员询问评审情况，不得进行旨在影响评审结果的活动，否则将废除其资格。</w:t>
      </w:r>
    </w:p>
    <w:p>
      <w:pPr>
        <w:spacing w:line="288" w:lineRule="auto"/>
        <w:ind w:firstLine="396" w:firstLineChars="200"/>
        <w:rPr>
          <w:rFonts w:ascii="宋体" w:hAnsi="宋体"/>
          <w:spacing w:val="-6"/>
          <w:sz w:val="21"/>
          <w:szCs w:val="21"/>
        </w:rPr>
      </w:pPr>
      <w:r>
        <w:rPr>
          <w:rFonts w:hint="eastAsia" w:ascii="宋体" w:hAnsi="宋体"/>
          <w:spacing w:val="-6"/>
          <w:sz w:val="21"/>
          <w:szCs w:val="21"/>
        </w:rPr>
        <w:t>4、在评审过程中，评审小组成员不得与单一来源采购响应方私下交换意见，在单一来源采购工作结束后，凡与评审情况有接触的人不得将评审情况扩散出评审小组成员之外。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5、采购方不向落标方解释落标原因，不退还单一来源采购响应文件。</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七  定标</w:t>
      </w:r>
    </w:p>
    <w:p>
      <w:pPr>
        <w:spacing w:line="288" w:lineRule="auto"/>
        <w:ind w:firstLine="396" w:firstLineChars="200"/>
        <w:rPr>
          <w:rFonts w:ascii="宋体" w:hAnsi="宋体"/>
          <w:spacing w:val="-6"/>
          <w:sz w:val="21"/>
          <w:szCs w:val="21"/>
        </w:rPr>
      </w:pPr>
      <w:r>
        <w:rPr>
          <w:rFonts w:hint="eastAsia" w:ascii="宋体" w:hAnsi="宋体"/>
          <w:spacing w:val="-6"/>
          <w:sz w:val="21"/>
          <w:szCs w:val="21"/>
        </w:rPr>
        <w:t>单一来源采购结束后，采购组织机构将在浙江政府采购相关网站上发布成交公告，单一来源采购响应方对评审结果如有异议，可在规定时间内以书面形式向采购组织机构提出质疑（需提供原件及相关的证据材料），但需对质疑内容的真实性承担法律责任。因恶意质疑、投诉导致授予合同的期限延期的，应按延期天数每天赔偿成交金额的0.1％。</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八  合同授予</w:t>
      </w:r>
    </w:p>
    <w:p>
      <w:pPr>
        <w:spacing w:line="288" w:lineRule="auto"/>
        <w:ind w:firstLine="425" w:firstLineChars="215"/>
        <w:rPr>
          <w:rFonts w:ascii="宋体" w:hAnsi="宋体"/>
          <w:spacing w:val="-6"/>
          <w:sz w:val="21"/>
          <w:szCs w:val="21"/>
        </w:rPr>
      </w:pPr>
      <w:r>
        <w:rPr>
          <w:rFonts w:hint="eastAsia" w:ascii="宋体" w:hAnsi="宋体"/>
          <w:spacing w:val="-6"/>
          <w:sz w:val="21"/>
          <w:szCs w:val="21"/>
        </w:rPr>
        <w:t>1、成交方应当在《成交通知书》发出之日起30日内与采购人签订采购合同。</w:t>
      </w:r>
    </w:p>
    <w:p>
      <w:pPr>
        <w:spacing w:line="288" w:lineRule="auto"/>
        <w:ind w:firstLine="425" w:firstLineChars="215"/>
        <w:rPr>
          <w:rFonts w:ascii="Arial" w:hAnsi="Arial" w:cs="Arial"/>
          <w:kern w:val="0"/>
          <w:sz w:val="21"/>
        </w:rPr>
      </w:pPr>
      <w:r>
        <w:rPr>
          <w:rFonts w:hint="eastAsia" w:ascii="宋体" w:hAnsi="宋体"/>
          <w:spacing w:val="-6"/>
          <w:sz w:val="21"/>
          <w:szCs w:val="21"/>
        </w:rPr>
        <w:t>2、成交方拖延、拒签合同的，</w:t>
      </w:r>
      <w:r>
        <w:rPr>
          <w:rFonts w:hint="eastAsia" w:ascii="Arial" w:hAnsi="Arial" w:cs="Arial"/>
          <w:kern w:val="0"/>
          <w:sz w:val="21"/>
        </w:rPr>
        <w:t>情节严重的，由财政部门将其列入不良行为记录名单，在一至三年内禁止参加政府采购活动，并予以通报。</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九 可中止电子交易活动的情形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采购过程中出现以下情形，导致电子交易平台无法正常运行，或者无法保证电子交易的公平、公正和安全时，采购组织机构可中止电子交易活动：</w:t>
      </w:r>
    </w:p>
    <w:p>
      <w:pPr>
        <w:spacing w:line="288" w:lineRule="auto"/>
        <w:ind w:firstLine="396" w:firstLineChars="200"/>
        <w:rPr>
          <w:rFonts w:ascii="宋体" w:hAnsi="宋体"/>
          <w:spacing w:val="-6"/>
          <w:sz w:val="21"/>
          <w:szCs w:val="21"/>
        </w:rPr>
      </w:pPr>
      <w:r>
        <w:rPr>
          <w:rFonts w:hint="eastAsia" w:ascii="宋体" w:hAnsi="宋体"/>
          <w:spacing w:val="-6"/>
          <w:sz w:val="21"/>
          <w:szCs w:val="21"/>
        </w:rPr>
        <w:t>1、电子交易平台发生故障而无法登录访问的；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2、电子交易平台应用或数据库出现错误，不能进行正常操作的；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3、电子交易平台发现严重安全漏洞，有潜在泄密危险的；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4、病毒发作导致不能进行正常操作的；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5、其他无法保证电子交易的公平、公正和安全的情况。</w:t>
      </w:r>
    </w:p>
    <w:p>
      <w:pPr>
        <w:spacing w:line="288" w:lineRule="auto"/>
        <w:ind w:firstLine="396" w:firstLineChars="200"/>
        <w:rPr>
          <w:rFonts w:ascii="宋体" w:hAnsi="宋体"/>
          <w:spacing w:val="-6"/>
          <w:sz w:val="21"/>
          <w:szCs w:val="21"/>
        </w:rPr>
      </w:pPr>
      <w:r>
        <w:rPr>
          <w:rFonts w:hint="eastAsia" w:ascii="宋体" w:hAnsi="宋体"/>
          <w:spacing w:val="-6"/>
          <w:sz w:val="21"/>
          <w:szCs w:val="21"/>
        </w:rPr>
        <w:t>出现前款规定情形，不影响采购公平、公正性的，采购代理机构可以待上述情形消除后继续组织电子交易活动；影响或可能影响采购公平、公正性的，应当重新采购。</w:t>
      </w:r>
    </w:p>
    <w:p>
      <w:pPr>
        <w:pStyle w:val="2"/>
      </w:pPr>
      <w:r>
        <w:br w:type="page"/>
      </w:r>
    </w:p>
    <w:p>
      <w:pPr>
        <w:spacing w:line="288" w:lineRule="auto"/>
        <w:ind w:firstLine="560" w:firstLineChars="200"/>
      </w:pPr>
    </w:p>
    <w:p>
      <w:pPr>
        <w:spacing w:line="288" w:lineRule="auto"/>
        <w:rPr>
          <w:rFonts w:ascii="宋体" w:hAnsi="宋体"/>
          <w:spacing w:val="-6"/>
          <w:sz w:val="21"/>
          <w:szCs w:val="21"/>
        </w:rPr>
      </w:pPr>
    </w:p>
    <w:p>
      <w:pPr>
        <w:spacing w:line="288" w:lineRule="auto"/>
        <w:jc w:val="center"/>
        <w:outlineLvl w:val="0"/>
        <w:rPr>
          <w:rFonts w:hAnsi="宋体"/>
          <w:b/>
          <w:spacing w:val="-6"/>
          <w:sz w:val="32"/>
        </w:rPr>
      </w:pPr>
      <w:r>
        <w:rPr>
          <w:rFonts w:hint="eastAsia" w:hAnsi="宋体"/>
          <w:b/>
          <w:spacing w:val="-6"/>
          <w:sz w:val="32"/>
        </w:rPr>
        <w:t>第四章  合同主要条款</w:t>
      </w:r>
    </w:p>
    <w:p>
      <w:pPr>
        <w:spacing w:line="360" w:lineRule="auto"/>
        <w:jc w:val="center"/>
        <w:outlineLvl w:val="0"/>
        <w:rPr>
          <w:rFonts w:asciiTheme="minorEastAsia" w:hAnsiTheme="minorEastAsia" w:eastAsiaTheme="minorEastAsia"/>
          <w:b/>
          <w:bCs/>
          <w:sz w:val="32"/>
          <w:szCs w:val="32"/>
        </w:rPr>
      </w:pPr>
      <w:r>
        <w:rPr>
          <w:rFonts w:asciiTheme="minorEastAsia" w:hAnsiTheme="minorEastAsia" w:eastAsiaTheme="minorEastAsia"/>
          <w:b/>
          <w:bCs/>
          <w:sz w:val="32"/>
          <w:szCs w:val="32"/>
        </w:rPr>
        <w:t>浙江工商大学劳务派遣合同</w:t>
      </w:r>
    </w:p>
    <w:p>
      <w:pPr>
        <w:spacing w:line="360" w:lineRule="auto"/>
        <w:jc w:val="center"/>
        <w:rPr>
          <w:rFonts w:asciiTheme="minorEastAsia" w:hAnsiTheme="minorEastAsia" w:eastAsiaTheme="minorEastAsia"/>
          <w:color w:val="000000"/>
          <w:sz w:val="21"/>
          <w:szCs w:val="21"/>
          <w:shd w:val="clear" w:color="auto" w:fill="FFFFFF"/>
        </w:rPr>
      </w:pPr>
      <w:r>
        <w:rPr>
          <w:rFonts w:asciiTheme="minorEastAsia" w:hAnsiTheme="minorEastAsia" w:eastAsiaTheme="minorEastAsia"/>
          <w:color w:val="000000"/>
          <w:sz w:val="21"/>
          <w:szCs w:val="21"/>
          <w:shd w:val="clear" w:color="auto" w:fill="FFFFFF"/>
        </w:rPr>
        <w:t>(本</w:t>
      </w:r>
      <w:r>
        <w:rPr>
          <w:rFonts w:asciiTheme="minorEastAsia" w:hAnsiTheme="minorEastAsia" w:eastAsiaTheme="minorEastAsia"/>
          <w:sz w:val="21"/>
          <w:szCs w:val="21"/>
        </w:rPr>
        <w:t>合同</w:t>
      </w:r>
      <w:r>
        <w:rPr>
          <w:rFonts w:asciiTheme="minorEastAsia" w:hAnsiTheme="minorEastAsia" w:eastAsiaTheme="minorEastAsia"/>
          <w:color w:val="000000"/>
          <w:sz w:val="21"/>
          <w:szCs w:val="21"/>
          <w:shd w:val="clear" w:color="auto" w:fill="FFFFFF"/>
        </w:rPr>
        <w:t>为</w:t>
      </w:r>
      <w:r>
        <w:rPr>
          <w:rFonts w:asciiTheme="minorEastAsia" w:hAnsiTheme="minorEastAsia" w:eastAsiaTheme="minorEastAsia"/>
          <w:sz w:val="21"/>
          <w:szCs w:val="21"/>
        </w:rPr>
        <w:t>合同</w:t>
      </w:r>
      <w:r>
        <w:rPr>
          <w:rFonts w:asciiTheme="minorEastAsia" w:hAnsiTheme="minorEastAsia" w:eastAsiaTheme="minorEastAsia"/>
          <w:color w:val="000000"/>
          <w:sz w:val="21"/>
          <w:szCs w:val="21"/>
          <w:shd w:val="clear" w:color="auto" w:fill="FFFFFF"/>
        </w:rPr>
        <w:t>样稿，最终稿由双方协商后确定)</w:t>
      </w:r>
    </w:p>
    <w:p>
      <w:pPr>
        <w:spacing w:line="360" w:lineRule="auto"/>
        <w:outlineLvl w:val="0"/>
        <w:rPr>
          <w:rFonts w:asciiTheme="minorEastAsia" w:hAnsiTheme="minorEastAsia" w:eastAsiaTheme="minorEastAsia"/>
          <w:b/>
          <w:sz w:val="21"/>
          <w:szCs w:val="21"/>
        </w:rPr>
      </w:pPr>
    </w:p>
    <w:p>
      <w:pPr>
        <w:spacing w:line="360" w:lineRule="auto"/>
        <w:rPr>
          <w:rFonts w:asciiTheme="minorEastAsia" w:hAnsiTheme="minorEastAsia" w:eastAsiaTheme="minorEastAsia"/>
          <w:bCs/>
          <w:sz w:val="21"/>
          <w:szCs w:val="21"/>
        </w:rPr>
      </w:pPr>
      <w:r>
        <w:rPr>
          <w:rFonts w:asciiTheme="minorEastAsia" w:hAnsiTheme="minorEastAsia" w:eastAsiaTheme="minorEastAsia"/>
          <w:bCs/>
          <w:sz w:val="21"/>
          <w:szCs w:val="21"/>
        </w:rPr>
        <w:t>甲方：浙江工商大学</w:t>
      </w:r>
    </w:p>
    <w:p>
      <w:pPr>
        <w:spacing w:line="360" w:lineRule="auto"/>
        <w:rPr>
          <w:rFonts w:asciiTheme="minorEastAsia" w:hAnsiTheme="minorEastAsia" w:eastAsiaTheme="minorEastAsia"/>
          <w:bCs/>
          <w:sz w:val="21"/>
          <w:szCs w:val="21"/>
        </w:rPr>
      </w:pPr>
      <w:r>
        <w:rPr>
          <w:rFonts w:asciiTheme="minorEastAsia" w:hAnsiTheme="minorEastAsia" w:eastAsiaTheme="minorEastAsia"/>
          <w:bCs/>
          <w:sz w:val="21"/>
          <w:szCs w:val="21"/>
        </w:rPr>
        <w:t>乙方：</w:t>
      </w:r>
      <w:r>
        <w:rPr>
          <w:rFonts w:hint="eastAsia" w:asciiTheme="minorEastAsia" w:hAnsiTheme="minorEastAsia" w:eastAsiaTheme="minorEastAsia"/>
          <w:bCs/>
          <w:sz w:val="21"/>
          <w:szCs w:val="21"/>
        </w:rPr>
        <w:t>浙江中通文博服务有限公司</w:t>
      </w:r>
    </w:p>
    <w:p>
      <w:pPr>
        <w:spacing w:line="360" w:lineRule="auto"/>
        <w:rPr>
          <w:rFonts w:asciiTheme="minorEastAsia" w:hAnsiTheme="minorEastAsia" w:eastAsiaTheme="minorEastAsia"/>
          <w:bCs/>
          <w:sz w:val="21"/>
          <w:szCs w:val="21"/>
        </w:rPr>
      </w:pPr>
      <w:r>
        <w:rPr>
          <w:rFonts w:asciiTheme="minorEastAsia" w:hAnsiTheme="minorEastAsia" w:eastAsiaTheme="minorEastAsia"/>
          <w:spacing w:val="-6"/>
          <w:sz w:val="21"/>
          <w:szCs w:val="21"/>
        </w:rPr>
        <w:t>采购代理机构：</w:t>
      </w:r>
      <w:r>
        <w:rPr>
          <w:rFonts w:asciiTheme="minorEastAsia" w:hAnsiTheme="minorEastAsia" w:eastAsiaTheme="minorEastAsia"/>
          <w:bCs/>
          <w:sz w:val="21"/>
          <w:szCs w:val="21"/>
        </w:rPr>
        <w:t>浙江求是招标代理有限公司</w:t>
      </w:r>
    </w:p>
    <w:p>
      <w:pPr>
        <w:spacing w:line="360" w:lineRule="auto"/>
        <w:rPr>
          <w:rFonts w:asciiTheme="minorEastAsia" w:hAnsiTheme="minorEastAsia" w:eastAsiaTheme="minorEastAsia"/>
          <w:sz w:val="21"/>
          <w:szCs w:val="21"/>
        </w:rPr>
      </w:pPr>
      <w:r>
        <w:rPr>
          <w:rFonts w:asciiTheme="minorEastAsia" w:hAnsiTheme="minorEastAsia" w:eastAsiaTheme="minorEastAsia"/>
          <w:spacing w:val="-6"/>
          <w:sz w:val="21"/>
          <w:szCs w:val="21"/>
        </w:rPr>
        <w:t>签约地点：杭州</w:t>
      </w:r>
      <w:r>
        <w:rPr>
          <w:rFonts w:hint="eastAsia" w:asciiTheme="minorEastAsia" w:hAnsiTheme="minorEastAsia" w:eastAsiaTheme="minorEastAsia"/>
          <w:spacing w:val="-6"/>
          <w:sz w:val="21"/>
          <w:szCs w:val="21"/>
        </w:rPr>
        <w:t xml:space="preserve">                           合同编号：HT21-</w:t>
      </w:r>
    </w:p>
    <w:p>
      <w:pPr>
        <w:spacing w:line="360" w:lineRule="auto"/>
        <w:ind w:left="-238" w:leftChars="-85" w:right="31" w:rightChars="11" w:firstLine="396" w:firstLineChars="200"/>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甲、乙双方根据</w:t>
      </w:r>
      <w:r>
        <w:rPr>
          <w:rFonts w:hint="eastAsia"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关于</w:t>
      </w:r>
      <w:r>
        <w:rPr>
          <w:rFonts w:hint="eastAsia" w:asciiTheme="minorEastAsia" w:hAnsiTheme="minorEastAsia" w:eastAsiaTheme="minorEastAsia"/>
          <w:spacing w:val="-6"/>
          <w:sz w:val="21"/>
          <w:szCs w:val="21"/>
          <w:u w:val="single"/>
        </w:rPr>
        <w:t xml:space="preserve">               </w:t>
      </w:r>
      <w:r>
        <w:rPr>
          <w:rFonts w:hint="eastAsia" w:asciiTheme="minorEastAsia" w:hAnsiTheme="minorEastAsia" w:eastAsiaTheme="minorEastAsia"/>
          <w:spacing w:val="-6"/>
          <w:sz w:val="21"/>
          <w:szCs w:val="21"/>
        </w:rPr>
        <w:t xml:space="preserve"> 项目（编号：  计划书：   ）单一来源</w:t>
      </w:r>
      <w:r>
        <w:rPr>
          <w:rFonts w:asciiTheme="minorEastAsia" w:hAnsiTheme="minorEastAsia" w:eastAsiaTheme="minorEastAsia"/>
          <w:spacing w:val="-6"/>
          <w:sz w:val="21"/>
          <w:szCs w:val="21"/>
        </w:rPr>
        <w:t>的</w:t>
      </w:r>
      <w:r>
        <w:rPr>
          <w:rFonts w:hint="eastAsia" w:asciiTheme="minorEastAsia" w:hAnsiTheme="minorEastAsia" w:eastAsiaTheme="minorEastAsia"/>
          <w:spacing w:val="-6"/>
          <w:sz w:val="21"/>
          <w:szCs w:val="21"/>
        </w:rPr>
        <w:t>采购</w:t>
      </w:r>
      <w:r>
        <w:rPr>
          <w:rFonts w:asciiTheme="minorEastAsia" w:hAnsiTheme="minorEastAsia" w:eastAsiaTheme="minorEastAsia"/>
          <w:spacing w:val="-6"/>
          <w:sz w:val="21"/>
          <w:szCs w:val="21"/>
        </w:rPr>
        <w:t>结果，签署本合同。</w:t>
      </w:r>
    </w:p>
    <w:p>
      <w:pPr>
        <w:adjustRightInd w:val="0"/>
        <w:spacing w:line="360" w:lineRule="auto"/>
        <w:ind w:firstLine="422" w:firstLineChars="200"/>
        <w:outlineLvl w:val="0"/>
        <w:rPr>
          <w:rFonts w:asciiTheme="minorEastAsia" w:hAnsiTheme="minorEastAsia" w:eastAsiaTheme="minorEastAsia"/>
          <w:b/>
          <w:bCs/>
          <w:sz w:val="21"/>
          <w:szCs w:val="21"/>
        </w:rPr>
      </w:pPr>
      <w:r>
        <w:rPr>
          <w:rFonts w:asciiTheme="minorEastAsia" w:hAnsiTheme="minorEastAsia" w:eastAsiaTheme="minorEastAsia"/>
          <w:b/>
          <w:bCs/>
          <w:sz w:val="21"/>
          <w:szCs w:val="21"/>
        </w:rPr>
        <w:t>第一条员工派遣</w:t>
      </w:r>
    </w:p>
    <w:p>
      <w:pPr>
        <w:autoSpaceDE w:val="0"/>
        <w:autoSpaceDN w:val="0"/>
        <w:adjustRightInd w:val="0"/>
        <w:spacing w:line="360" w:lineRule="auto"/>
        <w:ind w:firstLine="420" w:firstLineChars="200"/>
        <w:rPr>
          <w:rFonts w:asciiTheme="minorEastAsia" w:hAnsiTheme="minorEastAsia" w:eastAsiaTheme="minorEastAsia"/>
          <w:kern w:val="0"/>
          <w:sz w:val="21"/>
          <w:szCs w:val="21"/>
        </w:rPr>
      </w:pPr>
      <w:r>
        <w:rPr>
          <w:rFonts w:asciiTheme="minorEastAsia" w:hAnsiTheme="minorEastAsia" w:eastAsiaTheme="minorEastAsia"/>
          <w:kern w:val="0"/>
          <w:sz w:val="21"/>
          <w:szCs w:val="21"/>
        </w:rPr>
        <w:t>1</w:t>
      </w: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员工派遣系指</w:t>
      </w:r>
      <w:r>
        <w:rPr>
          <w:rFonts w:asciiTheme="minorEastAsia" w:hAnsiTheme="minorEastAsia" w:eastAsiaTheme="minorEastAsia"/>
          <w:bCs/>
          <w:sz w:val="21"/>
          <w:szCs w:val="21"/>
        </w:rPr>
        <w:t>甲、</w:t>
      </w:r>
      <w:r>
        <w:rPr>
          <w:rFonts w:asciiTheme="minorEastAsia" w:hAnsiTheme="minorEastAsia" w:eastAsiaTheme="minorEastAsia"/>
          <w:kern w:val="0"/>
          <w:sz w:val="21"/>
          <w:szCs w:val="21"/>
        </w:rPr>
        <w:t>乙双方按照本合同约定，将乙方员工派往甲方指定岗位工作的行为。</w:t>
      </w:r>
    </w:p>
    <w:p>
      <w:pPr>
        <w:autoSpaceDE w:val="0"/>
        <w:autoSpaceDN w:val="0"/>
        <w:adjustRightInd w:val="0"/>
        <w:spacing w:line="360" w:lineRule="auto"/>
        <w:ind w:firstLine="420" w:firstLineChars="200"/>
        <w:rPr>
          <w:rFonts w:asciiTheme="minorEastAsia" w:hAnsiTheme="minorEastAsia" w:eastAsiaTheme="minorEastAsia"/>
          <w:kern w:val="0"/>
          <w:sz w:val="21"/>
          <w:szCs w:val="21"/>
        </w:rPr>
      </w:pPr>
      <w:r>
        <w:rPr>
          <w:rFonts w:asciiTheme="minorEastAsia" w:hAnsiTheme="minorEastAsia" w:eastAsiaTheme="minorEastAsia"/>
          <w:kern w:val="0"/>
          <w:sz w:val="21"/>
          <w:szCs w:val="21"/>
        </w:rPr>
        <w:t>2</w:t>
      </w: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乙方根据甲方要求向甲方派遣员工，甲方按约定向乙方支付管理费用。</w:t>
      </w:r>
    </w:p>
    <w:p>
      <w:pPr>
        <w:tabs>
          <w:tab w:val="left" w:pos="360"/>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派遣员工由</w:t>
      </w:r>
      <w:r>
        <w:rPr>
          <w:rFonts w:asciiTheme="minorEastAsia" w:hAnsiTheme="minorEastAsia" w:eastAsiaTheme="minorEastAsia"/>
          <w:sz w:val="21"/>
          <w:szCs w:val="21"/>
        </w:rPr>
        <w:t>甲方负责招聘，乙方配合协助。乙方负责整理录用员工的相关资料，并与录用员工签订劳动合同，正式派往甲方工作。</w:t>
      </w:r>
    </w:p>
    <w:p>
      <w:pPr>
        <w:tabs>
          <w:tab w:val="left" w:pos="360"/>
        </w:tabs>
        <w:adjustRightInd w:val="0"/>
        <w:spacing w:line="360" w:lineRule="auto"/>
        <w:ind w:firstLine="420" w:firstLineChars="200"/>
        <w:rPr>
          <w:rFonts w:asciiTheme="minorEastAsia" w:hAnsiTheme="minorEastAsia" w:eastAsiaTheme="minorEastAsia"/>
          <w:bCs/>
          <w:sz w:val="21"/>
          <w:szCs w:val="21"/>
        </w:rPr>
      </w:pPr>
      <w:r>
        <w:rPr>
          <w:rFonts w:asciiTheme="minorEastAsia" w:hAnsiTheme="minorEastAsia" w:eastAsiaTheme="minorEastAsia"/>
          <w:sz w:val="21"/>
          <w:szCs w:val="21"/>
        </w:rPr>
        <w:t>4</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派遣员工派往甲方工作后，其劳动关系和人事关系保留在乙方。</w:t>
      </w:r>
    </w:p>
    <w:p>
      <w:pPr>
        <w:tabs>
          <w:tab w:val="left" w:pos="360"/>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w:t>
      </w:r>
      <w:r>
        <w:rPr>
          <w:rFonts w:asciiTheme="minorEastAsia" w:hAnsiTheme="minorEastAsia" w:eastAsiaTheme="minorEastAsia"/>
          <w:sz w:val="21"/>
          <w:szCs w:val="21"/>
        </w:rPr>
        <w:t>乙方向甲方派遣新招收的员工年龄一般应为：女性不大于43周岁，男性不大于53周岁。如新入职的派遣员工超过上述年龄的，乙方可以要求员工签订承诺书，承诺由个人承担相应的社会保险费的补缴金额。</w:t>
      </w:r>
    </w:p>
    <w:p>
      <w:pPr>
        <w:tabs>
          <w:tab w:val="left" w:pos="360"/>
        </w:tabs>
        <w:adjustRightInd w:val="0"/>
        <w:spacing w:line="360" w:lineRule="auto"/>
        <w:ind w:firstLine="420" w:firstLineChars="200"/>
        <w:rPr>
          <w:rFonts w:asciiTheme="minorEastAsia" w:hAnsiTheme="minorEastAsia" w:eastAsiaTheme="minorEastAsia"/>
          <w:dstrike/>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w:t>
      </w:r>
      <w:r>
        <w:rPr>
          <w:rFonts w:asciiTheme="minorEastAsia" w:hAnsiTheme="minorEastAsia" w:eastAsiaTheme="minorEastAsia"/>
          <w:sz w:val="21"/>
          <w:szCs w:val="21"/>
        </w:rPr>
        <w:t>20</w:t>
      </w:r>
      <w:r>
        <w:rPr>
          <w:rFonts w:hint="eastAsia" w:asciiTheme="minorEastAsia" w:hAnsiTheme="minorEastAsia" w:eastAsiaTheme="minorEastAsia"/>
          <w:sz w:val="21"/>
          <w:szCs w:val="21"/>
        </w:rPr>
        <w:t>21</w:t>
      </w:r>
      <w:r>
        <w:rPr>
          <w:rFonts w:asciiTheme="minorEastAsia" w:hAnsiTheme="minorEastAsia" w:eastAsiaTheme="minorEastAsia"/>
          <w:sz w:val="21"/>
          <w:szCs w:val="21"/>
        </w:rPr>
        <w:t>年7月1日前入职的派遣人员如在乙方办理退休的，退休的办理经费、退休需补足的医疗保险费用、门诊统筹启动资金以及其他因退休产生的费用甲方与员工协商承担。</w:t>
      </w:r>
    </w:p>
    <w:p>
      <w:pPr>
        <w:adjustRightInd w:val="0"/>
        <w:spacing w:line="360" w:lineRule="auto"/>
        <w:ind w:firstLine="422" w:firstLineChars="200"/>
        <w:outlineLvl w:val="0"/>
        <w:rPr>
          <w:rFonts w:asciiTheme="minorEastAsia" w:hAnsiTheme="minorEastAsia" w:eastAsiaTheme="minorEastAsia"/>
          <w:b/>
          <w:bCs/>
          <w:sz w:val="21"/>
          <w:szCs w:val="21"/>
        </w:rPr>
      </w:pPr>
      <w:r>
        <w:rPr>
          <w:rFonts w:asciiTheme="minorEastAsia" w:hAnsiTheme="minorEastAsia" w:eastAsiaTheme="minorEastAsia"/>
          <w:b/>
          <w:bCs/>
          <w:sz w:val="21"/>
          <w:szCs w:val="21"/>
        </w:rPr>
        <w:t>第二条派遣服务</w:t>
      </w:r>
    </w:p>
    <w:p>
      <w:pPr>
        <w:adjustRightInd w:val="0"/>
        <w:spacing w:line="360" w:lineRule="auto"/>
        <w:ind w:firstLine="495"/>
        <w:outlineLvl w:val="0"/>
        <w:rPr>
          <w:rFonts w:asciiTheme="minorEastAsia" w:hAnsiTheme="minorEastAsia" w:eastAsiaTheme="minorEastAsia"/>
          <w:sz w:val="21"/>
          <w:szCs w:val="21"/>
        </w:rPr>
      </w:pP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乙方为派遣员工办理录用、调档、劳动合同签订、退工等手续，并提供档案保管、职称评审等人事配套服务。</w:t>
      </w:r>
    </w:p>
    <w:p>
      <w:pPr>
        <w:adjustRightInd w:val="0"/>
        <w:spacing w:line="360" w:lineRule="auto"/>
        <w:ind w:firstLine="495"/>
        <w:outlineLvl w:val="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乙方负责派遣员工的工资发放、个税的代扣代缴、社会保险管理、</w:t>
      </w:r>
      <w:r>
        <w:rPr>
          <w:rFonts w:asciiTheme="minorEastAsia" w:hAnsiTheme="minorEastAsia" w:eastAsiaTheme="minorEastAsia"/>
          <w:color w:val="000000" w:themeColor="text1"/>
          <w:sz w:val="21"/>
          <w:szCs w:val="21"/>
          <w14:textFill>
            <w14:solidFill>
              <w14:schemeClr w14:val="tx1"/>
            </w14:solidFill>
          </w14:textFill>
        </w:rPr>
        <w:t>住房公积金管理、劳</w:t>
      </w:r>
      <w:r>
        <w:rPr>
          <w:rFonts w:asciiTheme="minorEastAsia" w:hAnsiTheme="minorEastAsia" w:eastAsiaTheme="minorEastAsia"/>
          <w:sz w:val="21"/>
          <w:szCs w:val="21"/>
        </w:rPr>
        <w:t>动纠纷处理、伤残、死亡事故处理、计划生育管理等相关服务。</w:t>
      </w:r>
    </w:p>
    <w:p>
      <w:pPr>
        <w:adjustRightInd w:val="0"/>
        <w:spacing w:line="360" w:lineRule="auto"/>
        <w:ind w:firstLine="495"/>
        <w:outlineLvl w:val="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乙方协助甲方做好派遣员工的工会组织建立、工会会员管理以及会员子女入学等问题。</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w:t>
      </w:r>
      <w:r>
        <w:rPr>
          <w:rFonts w:asciiTheme="minorEastAsia" w:hAnsiTheme="minorEastAsia" w:eastAsiaTheme="minorEastAsia"/>
          <w:sz w:val="21"/>
          <w:szCs w:val="21"/>
        </w:rPr>
        <w:t>乙方负责向甲方提供政府职能部门颁布的有关劳动人事管理和社会福利等方面的政策与信息。</w:t>
      </w:r>
    </w:p>
    <w:p>
      <w:pPr>
        <w:tabs>
          <w:tab w:val="left" w:pos="360"/>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w:t>
      </w:r>
      <w:r>
        <w:rPr>
          <w:rFonts w:asciiTheme="minorEastAsia" w:hAnsiTheme="minorEastAsia" w:eastAsiaTheme="minorEastAsia"/>
          <w:sz w:val="21"/>
          <w:szCs w:val="21"/>
        </w:rPr>
        <w:t>乙方向甲方提供不少于两名服务专员常年驻点服务，并保障服务专员队伍的稳定性。服务专员应以主动、热情、周到的合作态度和精细、耐心、有序的工作方式，尽力满足甲方的各类日常劳务派遣服务需求。</w:t>
      </w:r>
    </w:p>
    <w:p>
      <w:pPr>
        <w:tabs>
          <w:tab w:val="left" w:pos="360"/>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w:t>
      </w:r>
      <w:r>
        <w:rPr>
          <w:rFonts w:asciiTheme="minorEastAsia" w:hAnsiTheme="minorEastAsia" w:eastAsiaTheme="minorEastAsia"/>
          <w:sz w:val="21"/>
          <w:szCs w:val="21"/>
        </w:rPr>
        <w:t>乙方及时响应甲方要求，关怀派遣员工，处理员工关系。每月不少于1次对劳务派遣人员进行有效的劳务跟踪和劳务管理，可以采取多种形式了解甲方使用劳务派遣人员的情况。</w:t>
      </w:r>
    </w:p>
    <w:p>
      <w:pPr>
        <w:tabs>
          <w:tab w:val="left" w:pos="360"/>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w:t>
      </w:r>
      <w:r>
        <w:rPr>
          <w:rFonts w:asciiTheme="minorEastAsia" w:hAnsiTheme="minorEastAsia" w:eastAsiaTheme="minorEastAsia"/>
          <w:sz w:val="21"/>
          <w:szCs w:val="21"/>
        </w:rPr>
        <w:t>乙方根据甲方实际用工需求，每年对劳务派遣员工提供不少于1次的培训。</w:t>
      </w:r>
    </w:p>
    <w:p>
      <w:pPr>
        <w:tabs>
          <w:tab w:val="left" w:pos="360"/>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甲、乙双方在本合同履行过程中，每月核对一次派遣员工名单。</w:t>
      </w:r>
    </w:p>
    <w:p>
      <w:pPr>
        <w:adjustRightInd w:val="0"/>
        <w:spacing w:line="360" w:lineRule="auto"/>
        <w:ind w:firstLine="422" w:firstLineChars="200"/>
        <w:outlineLvl w:val="0"/>
        <w:rPr>
          <w:rFonts w:asciiTheme="minorEastAsia" w:hAnsiTheme="minorEastAsia" w:eastAsiaTheme="minorEastAsia"/>
          <w:b/>
          <w:bCs/>
          <w:sz w:val="21"/>
          <w:szCs w:val="21"/>
        </w:rPr>
      </w:pPr>
      <w:r>
        <w:rPr>
          <w:rFonts w:asciiTheme="minorEastAsia" w:hAnsiTheme="minorEastAsia" w:eastAsiaTheme="minorEastAsia"/>
          <w:b/>
          <w:bCs/>
          <w:sz w:val="21"/>
          <w:szCs w:val="21"/>
        </w:rPr>
        <w:t>第三条派遣用工规则</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派遣员工在合同规定的派遣期内应遵守国家法律法规，遵守甲方的有关规章制度，自觉服从甲方安排，积极完成甲方分配的各项工作任务，保守甲方的商业秘密。</w:t>
      </w:r>
    </w:p>
    <w:p>
      <w:pPr>
        <w:pStyle w:val="9"/>
        <w:adjustRightInd w:val="0"/>
        <w:spacing w:after="120"/>
        <w:ind w:left="481" w:firstLine="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派遣员工在合同规定的派遣期内，日常管理、考核等由甲方负责。</w:t>
      </w:r>
    </w:p>
    <w:p>
      <w:pPr>
        <w:pStyle w:val="9"/>
        <w:adjustRightInd w:val="0"/>
        <w:spacing w:after="120"/>
        <w:ind w:left="481" w:firstLine="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在合同规定的派遣期间内，甲方应为派遣员工提供必要的工作条件。</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如甲方通知乙方办理员工入职的日期与甲方要求乙方与员工签订劳动合同的日期不一致，则由甲方承担此一时段内法律法规要求的用人单位应当承担的责任和义务。若因乙方原因，导致没有及时与员工签订劳动合同涉及的赔偿金由乙方承担。</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甲方应向乙方派遣员工明示工资、工作岗位、所在岗位的职业病危害、工时制度、福利待遇和员工守则、规章制度等资讯。</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乙方派遣员工在甲方工作期间若发生劳动争议，由乙方负责处理，甲方应予以协助。</w:t>
      </w:r>
    </w:p>
    <w:p>
      <w:pPr>
        <w:adjustRightInd w:val="0"/>
        <w:spacing w:line="360" w:lineRule="auto"/>
        <w:ind w:firstLine="422" w:firstLineChars="200"/>
        <w:outlineLvl w:val="0"/>
        <w:rPr>
          <w:rFonts w:asciiTheme="minorEastAsia" w:hAnsiTheme="minorEastAsia" w:eastAsiaTheme="minorEastAsia"/>
          <w:b/>
          <w:bCs/>
          <w:sz w:val="21"/>
          <w:szCs w:val="21"/>
        </w:rPr>
      </w:pPr>
      <w:r>
        <w:rPr>
          <w:rFonts w:asciiTheme="minorEastAsia" w:hAnsiTheme="minorEastAsia" w:eastAsiaTheme="minorEastAsia"/>
          <w:b/>
          <w:bCs/>
          <w:sz w:val="21"/>
          <w:szCs w:val="21"/>
        </w:rPr>
        <w:t>第四条劳动保障</w:t>
      </w:r>
    </w:p>
    <w:p>
      <w:pPr>
        <w:pStyle w:val="9"/>
        <w:tabs>
          <w:tab w:val="left" w:pos="8100"/>
        </w:tabs>
        <w:adjustRightInd w:val="0"/>
        <w:spacing w:after="120"/>
        <w:ind w:firstLine="48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甲方必须严格执行国家有关工作时间、生产安全、劳动保护和卫生健康等规定，为乙方派遣员工提供符合规定的劳动保护措施。</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乙方根据国家有关规定，负责派遣员工在甲方工作期间所发生的伤残、死亡事故的处理和善后工作，协助工伤保险部门做好事故的处理认定并统计上报，甲方应积极配合。工伤保险报销范围内的费用由乙方依据《工伤保险条例》负责向工伤保险部门申报，范围以外的费用由甲方承担。</w:t>
      </w:r>
    </w:p>
    <w:p>
      <w:pPr>
        <w:adjustRightInd w:val="0"/>
        <w:spacing w:line="360" w:lineRule="auto"/>
        <w:ind w:firstLine="422" w:firstLineChars="200"/>
        <w:outlineLvl w:val="0"/>
        <w:rPr>
          <w:rFonts w:asciiTheme="minorEastAsia" w:hAnsiTheme="minorEastAsia" w:eastAsiaTheme="minorEastAsia"/>
          <w:b/>
          <w:bCs/>
          <w:sz w:val="21"/>
          <w:szCs w:val="21"/>
        </w:rPr>
      </w:pPr>
      <w:r>
        <w:rPr>
          <w:rFonts w:asciiTheme="minorEastAsia" w:hAnsiTheme="minorEastAsia" w:eastAsiaTheme="minorEastAsia"/>
          <w:b/>
          <w:bCs/>
          <w:sz w:val="21"/>
          <w:szCs w:val="21"/>
        </w:rPr>
        <w:t>第五条费用及其支付方式</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甲方向乙方支付的劳动人事服务管理费包括：签订劳动合同、工资发放、社会保险办</w:t>
      </w:r>
      <w:r>
        <w:rPr>
          <w:rFonts w:asciiTheme="minorEastAsia" w:hAnsiTheme="minorEastAsia" w:eastAsiaTheme="minorEastAsia"/>
          <w:color w:val="000000" w:themeColor="text1"/>
          <w:sz w:val="21"/>
          <w:szCs w:val="21"/>
          <w14:textFill>
            <w14:solidFill>
              <w14:schemeClr w14:val="tx1"/>
            </w14:solidFill>
          </w14:textFill>
        </w:rPr>
        <w:t>理、住房公积金办理、各</w:t>
      </w:r>
      <w:r>
        <w:rPr>
          <w:rFonts w:asciiTheme="minorEastAsia" w:hAnsiTheme="minorEastAsia" w:eastAsiaTheme="minorEastAsia"/>
          <w:sz w:val="21"/>
          <w:szCs w:val="21"/>
        </w:rPr>
        <w:t>种相关事务的办理费用。经甲、乙双方核对后，由甲方从本合同正式生效后的次月起按月支付给乙方。</w:t>
      </w:r>
    </w:p>
    <w:p>
      <w:pPr>
        <w:pStyle w:val="18"/>
        <w:adjustRightInd w:val="0"/>
        <w:spacing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派遣员工的基本工资、绩效工资等劳动报酬根据甲方的相关规定确定，但不得低于当地最低工资标准，由乙方负责发放。派遣员工的个人所得税由乙方代扣代缴。</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派遣员工的保险福利按国家和地方有关政策规定的标准缴纳。乙方应根据员工入职、离职的时间确定在每月</w:t>
      </w:r>
      <w:r>
        <w:rPr>
          <w:rFonts w:asciiTheme="minorEastAsia" w:hAnsiTheme="minorEastAsia" w:eastAsiaTheme="minorEastAsia"/>
          <w:sz w:val="21"/>
          <w:szCs w:val="21"/>
          <w:u w:val="single"/>
        </w:rPr>
        <w:t>12</w:t>
      </w:r>
      <w:r>
        <w:rPr>
          <w:rFonts w:asciiTheme="minorEastAsia" w:hAnsiTheme="minorEastAsia" w:eastAsiaTheme="minorEastAsia"/>
          <w:sz w:val="21"/>
          <w:szCs w:val="21"/>
        </w:rPr>
        <w:t>日前为这部分员工办理社会保险变更手续。</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甲方应于每月</w:t>
      </w:r>
      <w:r>
        <w:rPr>
          <w:rFonts w:asciiTheme="minorEastAsia" w:hAnsiTheme="minorEastAsia" w:eastAsiaTheme="minorEastAsia"/>
          <w:sz w:val="21"/>
          <w:szCs w:val="21"/>
          <w:u w:val="single"/>
        </w:rPr>
        <w:t>4</w:t>
      </w:r>
      <w:r>
        <w:rPr>
          <w:rFonts w:asciiTheme="minorEastAsia" w:hAnsiTheme="minorEastAsia" w:eastAsiaTheme="minorEastAsia"/>
          <w:sz w:val="21"/>
          <w:szCs w:val="21"/>
        </w:rPr>
        <w:t>日前向乙方提供上月派遣员工的劳动报酬数据，乙方于每月</w:t>
      </w:r>
      <w:r>
        <w:rPr>
          <w:rFonts w:asciiTheme="minorEastAsia" w:hAnsiTheme="minorEastAsia" w:eastAsiaTheme="minorEastAsia"/>
          <w:sz w:val="21"/>
          <w:szCs w:val="21"/>
          <w:u w:val="single"/>
        </w:rPr>
        <w:t xml:space="preserve"> 8 </w:t>
      </w:r>
      <w:r>
        <w:rPr>
          <w:rFonts w:asciiTheme="minorEastAsia" w:hAnsiTheme="minorEastAsia" w:eastAsiaTheme="minorEastAsia"/>
          <w:sz w:val="21"/>
          <w:szCs w:val="21"/>
        </w:rPr>
        <w:t>日前向派遣员工全额垫资发放派遣员工的上月劳动报酬（遇节假日需提前发放）。由于乙方原因，未能按时发放员工薪酬的，则由乙方承担相应责任。</w:t>
      </w:r>
    </w:p>
    <w:p>
      <w:pPr>
        <w:pStyle w:val="18"/>
        <w:adjustRightInd w:val="0"/>
        <w:spacing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服务管理费用结算标准</w:t>
      </w:r>
      <w:r>
        <w:rPr>
          <w:rFonts w:asciiTheme="minorEastAsia" w:hAnsiTheme="minorEastAsia" w:eastAsiaTheme="minorEastAsia"/>
          <w:sz w:val="21"/>
          <w:szCs w:val="21"/>
        </w:rPr>
        <w:t>费用结算标准：</w:t>
      </w:r>
    </w:p>
    <w:p>
      <w:pPr>
        <w:pStyle w:val="18"/>
        <w:adjustRightInd w:val="0"/>
        <w:spacing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bCs/>
          <w:sz w:val="21"/>
          <w:szCs w:val="21"/>
        </w:rPr>
        <w:t>甲方按</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元/人</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月</w:t>
      </w:r>
      <w:r>
        <w:rPr>
          <w:rFonts w:hint="eastAsia" w:asciiTheme="minorEastAsia" w:hAnsiTheme="minorEastAsia" w:eastAsiaTheme="minorEastAsia"/>
          <w:bCs/>
          <w:sz w:val="21"/>
          <w:szCs w:val="21"/>
        </w:rPr>
        <w:t>（大写：元整/人*月）</w:t>
      </w:r>
      <w:r>
        <w:rPr>
          <w:rFonts w:asciiTheme="minorEastAsia" w:hAnsiTheme="minorEastAsia" w:eastAsiaTheme="minorEastAsia"/>
          <w:bCs/>
          <w:sz w:val="21"/>
          <w:szCs w:val="21"/>
        </w:rPr>
        <w:t>标准向乙方支付管理费。</w:t>
      </w:r>
    </w:p>
    <w:p>
      <w:pPr>
        <w:pStyle w:val="18"/>
        <w:adjustRightInd w:val="0"/>
        <w:spacing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bCs/>
          <w:sz w:val="21"/>
          <w:szCs w:val="21"/>
        </w:rPr>
        <w:t>6</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支付方式：</w:t>
      </w:r>
    </w:p>
    <w:p>
      <w:pPr>
        <w:spacing w:line="36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乙方提交银行、保险公司等金融机构出具的预付款保函；</w:t>
      </w:r>
    </w:p>
    <w:p>
      <w:pPr>
        <w:spacing w:line="36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支付时间和数额：合同生效并具备实施条件后15日内，甲方向乙方支付合同金额</w:t>
      </w:r>
      <w:r>
        <w:rPr>
          <w:rFonts w:ascii="宋体" w:hAnsi="宋体"/>
          <w:color w:val="000000"/>
          <w:spacing w:val="-6"/>
          <w:sz w:val="21"/>
          <w:szCs w:val="21"/>
        </w:rPr>
        <w:t>1</w:t>
      </w:r>
      <w:r>
        <w:rPr>
          <w:rFonts w:hint="eastAsia" w:ascii="宋体" w:hAnsi="宋体"/>
          <w:color w:val="000000"/>
          <w:spacing w:val="-6"/>
          <w:sz w:val="21"/>
          <w:szCs w:val="21"/>
        </w:rPr>
        <w:t>0%的预付款（分年度支付）。剩余合同款项在服务验收合格后，凭相关证明材料、发票到甲方结算。甲方</w:t>
      </w:r>
      <w:r>
        <w:rPr>
          <w:rFonts w:hint="eastAsia" w:ascii="宋体" w:hAnsi="宋体"/>
          <w:spacing w:val="-6"/>
          <w:sz w:val="21"/>
          <w:szCs w:val="21"/>
        </w:rPr>
        <w:t>每月10日左右一次性支付前一个月100%服务费用。</w:t>
      </w:r>
      <w:r>
        <w:rPr>
          <w:rFonts w:asciiTheme="minorEastAsia" w:hAnsiTheme="minorEastAsia" w:eastAsiaTheme="minorEastAsia"/>
          <w:sz w:val="21"/>
          <w:szCs w:val="21"/>
        </w:rPr>
        <w:t>甲方收到乙方提供的正确无误的原始凭证与发票后，在5个工作日内完成各项审核工作并将相关费用</w:t>
      </w:r>
      <w:r>
        <w:rPr>
          <w:rFonts w:hint="eastAsia" w:asciiTheme="minorEastAsia" w:hAnsiTheme="minorEastAsia" w:eastAsiaTheme="minorEastAsia"/>
          <w:sz w:val="21"/>
          <w:szCs w:val="21"/>
        </w:rPr>
        <w:t>一次性</w:t>
      </w:r>
      <w:r>
        <w:rPr>
          <w:rFonts w:asciiTheme="minorEastAsia" w:hAnsiTheme="minorEastAsia" w:eastAsiaTheme="minorEastAsia"/>
          <w:sz w:val="21"/>
          <w:szCs w:val="21"/>
        </w:rPr>
        <w:t>统一汇至乙方指定的银行账户</w:t>
      </w:r>
      <w:r>
        <w:rPr>
          <w:rFonts w:hint="eastAsia" w:asciiTheme="minorEastAsia" w:hAnsiTheme="minorEastAsia" w:eastAsiaTheme="minorEastAsia"/>
          <w:sz w:val="21"/>
          <w:szCs w:val="21"/>
        </w:rPr>
        <w:t>（预付款扣除优先）</w:t>
      </w:r>
      <w:r>
        <w:rPr>
          <w:rFonts w:asciiTheme="minorEastAsia" w:hAnsiTheme="minorEastAsia" w:eastAsiaTheme="minorEastAsia"/>
          <w:color w:val="000000" w:themeColor="text1"/>
          <w:sz w:val="21"/>
          <w:szCs w:val="21"/>
          <w14:textFill>
            <w14:solidFill>
              <w14:schemeClr w14:val="tx1"/>
            </w14:solidFill>
          </w14:textFill>
        </w:rPr>
        <w:t>。</w:t>
      </w:r>
    </w:p>
    <w:p>
      <w:pPr>
        <w:snapToGrid w:val="0"/>
        <w:spacing w:line="360" w:lineRule="auto"/>
        <w:ind w:firstLine="396"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宋体" w:hAnsi="宋体"/>
          <w:spacing w:val="-6"/>
          <w:sz w:val="21"/>
          <w:szCs w:val="21"/>
        </w:rPr>
        <w:t>在签订合同时，成交方主动要求降低预付款比例的，按实际比例计。成交方明确表示无需预付款的，采用下述付款方式：根据成交时单价，按实际使用数量核算后，每月10日左右一次性支付前一个月100%服务费用。</w:t>
      </w:r>
      <w:r>
        <w:rPr>
          <w:rFonts w:asciiTheme="minorEastAsia" w:hAnsiTheme="minorEastAsia" w:eastAsiaTheme="minorEastAsia"/>
          <w:sz w:val="21"/>
          <w:szCs w:val="21"/>
        </w:rPr>
        <w:t>甲方收到乙方提供的正确无误的原始凭证与发票后，在5个工作日内完成各项审核工作并将相关费用</w:t>
      </w:r>
      <w:r>
        <w:rPr>
          <w:rFonts w:hint="eastAsia" w:asciiTheme="minorEastAsia" w:hAnsiTheme="minorEastAsia" w:eastAsiaTheme="minorEastAsia"/>
          <w:sz w:val="21"/>
          <w:szCs w:val="21"/>
        </w:rPr>
        <w:t>一次性</w:t>
      </w:r>
      <w:r>
        <w:rPr>
          <w:rFonts w:asciiTheme="minorEastAsia" w:hAnsiTheme="minorEastAsia" w:eastAsiaTheme="minorEastAsia"/>
          <w:sz w:val="21"/>
          <w:szCs w:val="21"/>
        </w:rPr>
        <w:t>统一汇至乙方指定的银行账户</w:t>
      </w:r>
      <w:r>
        <w:rPr>
          <w:rFonts w:asciiTheme="minorEastAsia" w:hAnsiTheme="minorEastAsia" w:eastAsiaTheme="minorEastAsia"/>
          <w:color w:val="000000" w:themeColor="text1"/>
          <w:sz w:val="21"/>
          <w:szCs w:val="21"/>
          <w14:textFill>
            <w14:solidFill>
              <w14:schemeClr w14:val="tx1"/>
            </w14:solidFill>
          </w14:textFill>
        </w:rPr>
        <w:t>。</w:t>
      </w:r>
    </w:p>
    <w:p>
      <w:pPr>
        <w:pStyle w:val="18"/>
        <w:adjustRightInd w:val="0"/>
        <w:spacing w:line="360" w:lineRule="auto"/>
        <w:ind w:firstLine="420" w:firstLineChars="200"/>
        <w:jc w:val="both"/>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乙方开具发票内容为：劳务派遣费。</w:t>
      </w:r>
    </w:p>
    <w:p>
      <w:pPr>
        <w:pStyle w:val="18"/>
        <w:adjustRightInd w:val="0"/>
        <w:spacing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甲方应按时支付各项费用，无故逾期支付的，每逾期一日按应付额的万分之二承担违约金。</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2" w:firstLineChars="200"/>
        <w:outlineLvl w:val="0"/>
        <w:rPr>
          <w:rFonts w:asciiTheme="minorEastAsia" w:hAnsiTheme="minorEastAsia" w:eastAsiaTheme="minorEastAsia"/>
          <w:b/>
          <w:bCs/>
          <w:sz w:val="21"/>
          <w:szCs w:val="21"/>
        </w:rPr>
      </w:pPr>
      <w:r>
        <w:rPr>
          <w:rFonts w:asciiTheme="minorEastAsia" w:hAnsiTheme="minorEastAsia" w:eastAsiaTheme="minorEastAsia"/>
          <w:b/>
          <w:bCs/>
          <w:sz w:val="21"/>
          <w:szCs w:val="21"/>
        </w:rPr>
        <w:t>第六条派遣关系处置及经济补偿</w:t>
      </w:r>
    </w:p>
    <w:p>
      <w:pPr>
        <w:widowControl/>
        <w:tabs>
          <w:tab w:val="left" w:pos="1980"/>
        </w:tabs>
        <w:adjustRightInd w:val="0"/>
        <w:spacing w:line="360" w:lineRule="auto"/>
        <w:ind w:firstLine="482"/>
        <w:rPr>
          <w:rFonts w:asciiTheme="minorEastAsia" w:hAnsiTheme="minorEastAsia" w:eastAsiaTheme="minorEastAsia"/>
          <w:dstrike/>
          <w:color w:val="000000" w:themeColor="text1"/>
          <w:sz w:val="21"/>
          <w:szCs w:val="21"/>
          <w14:textFill>
            <w14:solidFill>
              <w14:schemeClr w14:val="tx1"/>
            </w14:solidFill>
          </w14:textFill>
        </w:rPr>
      </w:pPr>
      <w:r>
        <w:rPr>
          <w:rFonts w:asciiTheme="minorEastAsia" w:hAnsiTheme="minorEastAsia" w:eastAsiaTheme="minorEastAsia"/>
          <w:sz w:val="21"/>
          <w:szCs w:val="21"/>
        </w:rPr>
        <w:t>1</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根据《中华人民共和国劳动合同法》</w:t>
      </w:r>
      <w:r>
        <w:rPr>
          <w:rFonts w:asciiTheme="minorEastAsia" w:hAnsiTheme="minorEastAsia" w:eastAsiaTheme="minorEastAsia"/>
          <w:color w:val="000000" w:themeColor="text1"/>
          <w:sz w:val="21"/>
          <w:szCs w:val="21"/>
          <w14:textFill>
            <w14:solidFill>
              <w14:schemeClr w14:val="tx1"/>
            </w14:solidFill>
          </w14:textFill>
        </w:rPr>
        <w:t>第三十七条规定，派遣员工有权书面通知乙方或通过甲方向乙方提出解除派遣关系；在试用期内，员工可提前三日通知乙方或通过甲方向乙方提出解除派遣关系。乙方应在接到派遣员工离职通知后三个工作日内告知甲方，并按甲方要求以书面形式通知员工办妥离职手续。</w:t>
      </w:r>
    </w:p>
    <w:p>
      <w:pPr>
        <w:widowControl/>
        <w:tabs>
          <w:tab w:val="left" w:pos="0"/>
          <w:tab w:val="left" w:pos="900"/>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bCs/>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派遣员工仍处于医疗期、女工孕期、产期、哺乳期时，乙方应将派遣员工的用工期限自动延续至上述情形消失，在此期间涉及的相关薪酬、社保等费用由甲方承担。员工本人提出离职的除外。</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职工因工伤或因工致残被鉴定为一级至十级伤残的，乙方应根据《工伤保险条例》、《中华人民共和国劳动法》及《中华人民共和国劳动合同法》等处理用工关系并提供相应待遇等处理劳动关系、做好相应善后工作，甲方负责承担用工单位应该提供的待遇。</w:t>
      </w:r>
    </w:p>
    <w:p>
      <w:pPr>
        <w:widowControl/>
        <w:tabs>
          <w:tab w:val="left" w:pos="0"/>
          <w:tab w:val="left" w:pos="900"/>
        </w:tabs>
        <w:adjustRightIn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当派遣员工因患病或者非因工负伤用工期限延长至医疗期满，甲方终止与派遣员工的派遣关系时，经当地劳动鉴定委员会鉴定后，甲方应当补偿乙方按照国家及地方政府的相关规定向派遣员工支付的医疗补助费。</w:t>
      </w:r>
    </w:p>
    <w:p>
      <w:pPr>
        <w:adjustRightInd w:val="0"/>
        <w:spacing w:line="360" w:lineRule="auto"/>
        <w:ind w:firstLine="437"/>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甲方若需提前解除、终止与派遣员工的派遣关系，应书面形式通知乙方，由乙方负责将其推荐到与乙方具有合作关系的其他单位，若涉及到经济赔偿金等由甲方承担。</w:t>
      </w:r>
    </w:p>
    <w:p>
      <w:pPr>
        <w:adjustRightInd w:val="0"/>
        <w:spacing w:line="360" w:lineRule="auto"/>
        <w:ind w:firstLine="437"/>
        <w:rPr>
          <w:rFonts w:asciiTheme="minorEastAsia" w:hAnsiTheme="minorEastAsia" w:eastAsiaTheme="minorEastAsia"/>
          <w:dstrike/>
          <w:sz w:val="21"/>
          <w:szCs w:val="21"/>
        </w:rPr>
      </w:pPr>
      <w:r>
        <w:rPr>
          <w:rFonts w:asciiTheme="minorEastAsia" w:hAnsiTheme="minorEastAsia" w:eastAsiaTheme="minorEastAsia"/>
          <w:sz w:val="21"/>
          <w:szCs w:val="21"/>
        </w:rPr>
        <w:t>6</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若本合同终止（合同期满，或合同期未满解除本合同），若派遣员工与乙方签订的劳动合同尚未到期，由员工本人选择继续与乙方履行合同到期满，或与新公司签订合同。</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2" w:firstLineChars="200"/>
        <w:rPr>
          <w:rFonts w:asciiTheme="minorEastAsia" w:hAnsiTheme="minorEastAsia" w:eastAsiaTheme="minorEastAsia"/>
          <w:b/>
          <w:bCs/>
          <w:sz w:val="21"/>
          <w:szCs w:val="21"/>
        </w:rPr>
      </w:pPr>
      <w:r>
        <w:rPr>
          <w:rFonts w:asciiTheme="minorEastAsia" w:hAnsiTheme="minorEastAsia" w:eastAsiaTheme="minorEastAsia"/>
          <w:b/>
          <w:bCs/>
          <w:sz w:val="21"/>
          <w:szCs w:val="21"/>
        </w:rPr>
        <w:t>第七条合同的变更或解除及违约责任</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发生下列情形之一，允许变更或解除本合同：</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(1)甲、乙双方协商同意的；</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(2)因不可抗力致使本合同全部或主要义务无法履行的。</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若因一方在本合同约定的期限内未予履行本合同所约定的相关义务，致使合同无法继续履行，则由责任方按实际发生的损失承担违约责任。</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w:t>
      </w:r>
      <w:r>
        <w:rPr>
          <w:rFonts w:asciiTheme="minorEastAsia" w:hAnsiTheme="minorEastAsia" w:eastAsiaTheme="minorEastAsia"/>
          <w:sz w:val="21"/>
          <w:szCs w:val="21"/>
        </w:rPr>
        <w:t>乙方在履行合同过程中，如明显违反本合同规定、未履行本合同所约定的相关义务，给甲方造成损失的，乙方除赔偿甲方损失外，还应承担相应违约责任，甲方有权视乙方违约情形全部或部分扣除乙方履约保证金。</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2" w:firstLineChars="200"/>
        <w:outlineLvl w:val="0"/>
        <w:rPr>
          <w:rFonts w:asciiTheme="minorEastAsia" w:hAnsiTheme="minorEastAsia" w:eastAsiaTheme="minorEastAsia"/>
          <w:b/>
          <w:bCs/>
          <w:sz w:val="21"/>
          <w:szCs w:val="21"/>
        </w:rPr>
      </w:pPr>
      <w:r>
        <w:rPr>
          <w:rFonts w:asciiTheme="minorEastAsia" w:hAnsiTheme="minorEastAsia" w:eastAsiaTheme="minorEastAsia"/>
          <w:b/>
          <w:bCs/>
          <w:sz w:val="21"/>
          <w:szCs w:val="21"/>
        </w:rPr>
        <w:t>第八条其他约定</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outlineLvl w:val="0"/>
        <w:rPr>
          <w:rFonts w:asciiTheme="minorEastAsia" w:hAnsiTheme="minorEastAsia" w:eastAsiaTheme="minorEastAsia"/>
          <w:b/>
          <w:bCs/>
          <w:sz w:val="21"/>
          <w:szCs w:val="21"/>
        </w:rPr>
      </w:pP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派遣员工在甲方工作期间因病或非因工死亡，若发生一次性抚恤费、丧葬补助费以及遗属生活困难补助费等费用，则由甲方根据当地政府相关规定承担。</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若甲方已按时将足额款项划入乙方帐户，但乙方未按时或未按甲方提供金额为派遣员工缴纳社会保险，因此所产生的罚金、滞纳金、员工损失、索赔损失等经济损失均由乙方承担。</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乙方为派遣员工购买社会保险的标准（包括险种、缴费基数、缴费统筹地区）由乙方根据国家的政策和实际可操作情况，与甲方协商决定。甲方有权查询乙方发放劳务派遣人员的工资（劳务费）和缴纳相关保险费等情况。</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甲方负责对派遣员工进行日常管理和考核，乙方及时收集派遣员工的有关档案材料并归档。</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双方若发生工商登记变更或其他变化，应及时通知对方。</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outlineLvl w:val="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甲、乙双方对本合同的内容，以及在本合同履行过程中获得的对方信息，均负有保密的义务。除甲、乙双方另有约定外，保密信息包括但不限于本合同报价、合同文本、派遣员工的基本信息、以及甲、乙双方标有保密字样的往来文件。甲、乙双方任何一方若因违反以上保密义务而给对方造成损失，则违约方对受损方负有停止侵害、消除影响、赔偿损失的责任。</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2" w:firstLineChars="200"/>
        <w:outlineLvl w:val="0"/>
        <w:rPr>
          <w:rFonts w:asciiTheme="minorEastAsia" w:hAnsiTheme="minorEastAsia" w:eastAsiaTheme="minorEastAsia"/>
          <w:sz w:val="21"/>
          <w:szCs w:val="21"/>
        </w:rPr>
      </w:pPr>
      <w:r>
        <w:rPr>
          <w:rFonts w:asciiTheme="minorEastAsia" w:hAnsiTheme="minorEastAsia" w:eastAsiaTheme="minorEastAsia"/>
          <w:b/>
          <w:bCs/>
          <w:sz w:val="21"/>
          <w:szCs w:val="21"/>
        </w:rPr>
        <w:t>第九条附则</w:t>
      </w:r>
    </w:p>
    <w:p>
      <w:pPr>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乙方服务专员在甲方驻点服务期间发生的日常费用（包括办公用房租赁费、住宿费、餐饮费、水电费等等）由乙方承担。</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outlineLvl w:val="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在合同期内，如国家政策和规定发生变化，双方可以根据政策变动的情况，对实际操作过程中出现的问题作相应的调整。本合同条款如与国家法律法规相抵触，以国家法律法规为准。</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outlineLvl w:val="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bCs/>
          <w:sz w:val="21"/>
          <w:szCs w:val="21"/>
        </w:rPr>
        <w:t>、</w:t>
      </w:r>
      <w:r>
        <w:rPr>
          <w:rFonts w:hint="eastAsia" w:asciiTheme="minorEastAsia" w:hAnsiTheme="minorEastAsia" w:eastAsiaTheme="minorEastAsia"/>
          <w:sz w:val="21"/>
          <w:szCs w:val="21"/>
        </w:rPr>
        <w:t>采购</w:t>
      </w:r>
      <w:r>
        <w:rPr>
          <w:rFonts w:asciiTheme="minorEastAsia" w:hAnsiTheme="minorEastAsia" w:eastAsiaTheme="minorEastAsia"/>
          <w:sz w:val="21"/>
          <w:szCs w:val="21"/>
        </w:rPr>
        <w:t>文件、</w:t>
      </w:r>
      <w:r>
        <w:rPr>
          <w:rFonts w:hint="eastAsia" w:asciiTheme="minorEastAsia" w:hAnsiTheme="minorEastAsia" w:eastAsiaTheme="minorEastAsia"/>
          <w:sz w:val="21"/>
          <w:szCs w:val="21"/>
        </w:rPr>
        <w:t>响应文件</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记录与本合同书具有同等的法律效力。</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outlineLvl w:val="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本合同未尽事宜，按国家和浙江省有关规定执行，并由双方协商签订补充协议。</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left="638" w:leftChars="228"/>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bCs/>
          <w:sz w:val="21"/>
          <w:szCs w:val="21"/>
        </w:rPr>
        <w:t>、</w:t>
      </w:r>
      <w:r>
        <w:rPr>
          <w:rFonts w:asciiTheme="minorEastAsia" w:hAnsiTheme="minorEastAsia" w:eastAsiaTheme="minorEastAsia"/>
          <w:sz w:val="21"/>
          <w:szCs w:val="21"/>
        </w:rPr>
        <w:t>本合同期限为</w:t>
      </w:r>
      <w:r>
        <w:rPr>
          <w:rFonts w:hint="eastAsia" w:asciiTheme="minorEastAsia" w:hAnsiTheme="minorEastAsia" w:eastAsiaTheme="minorEastAsia"/>
          <w:sz w:val="21"/>
          <w:szCs w:val="21"/>
        </w:rPr>
        <w:t>三</w:t>
      </w:r>
      <w:r>
        <w:rPr>
          <w:rFonts w:asciiTheme="minorEastAsia" w:hAnsiTheme="minorEastAsia" w:eastAsiaTheme="minorEastAsia"/>
          <w:sz w:val="21"/>
          <w:szCs w:val="21"/>
        </w:rPr>
        <w:t>年，</w:t>
      </w:r>
      <w:bookmarkStart w:id="1" w:name="_Hlk73825966"/>
      <w:r>
        <w:rPr>
          <w:rFonts w:hint="eastAsia" w:asciiTheme="minorEastAsia" w:hAnsiTheme="minorEastAsia" w:eastAsiaTheme="minorEastAsia"/>
          <w:sz w:val="21"/>
          <w:szCs w:val="21"/>
        </w:rPr>
        <w:t>2021年7月1日</w:t>
      </w:r>
      <w:r>
        <w:rPr>
          <w:rFonts w:asciiTheme="minorEastAsia" w:hAnsiTheme="minorEastAsia" w:eastAsiaTheme="minorEastAsia"/>
          <w:sz w:val="21"/>
          <w:szCs w:val="21"/>
        </w:rPr>
        <w:t>至202</w:t>
      </w:r>
      <w:r>
        <w:rPr>
          <w:rFonts w:hint="eastAsia" w:asciiTheme="minorEastAsia" w:hAnsiTheme="minorEastAsia" w:eastAsiaTheme="minorEastAsia"/>
          <w:sz w:val="21"/>
          <w:szCs w:val="21"/>
        </w:rPr>
        <w:t>4</w:t>
      </w:r>
      <w:r>
        <w:rPr>
          <w:rFonts w:asciiTheme="minorEastAsia" w:hAnsiTheme="minorEastAsia" w:eastAsiaTheme="minorEastAsia"/>
          <w:sz w:val="21"/>
          <w:szCs w:val="21"/>
        </w:rPr>
        <w:t>年6月30日止</w:t>
      </w:r>
      <w:bookmarkEnd w:id="1"/>
      <w:r>
        <w:rPr>
          <w:rFonts w:asciiTheme="minorEastAsia" w:hAnsiTheme="minorEastAsia" w:eastAsiaTheme="minorEastAsia"/>
          <w:sz w:val="21"/>
          <w:szCs w:val="21"/>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w:t>
      </w:r>
      <w:r>
        <w:rPr>
          <w:rFonts w:asciiTheme="minorEastAsia" w:hAnsiTheme="minorEastAsia" w:eastAsiaTheme="minorEastAsia"/>
          <w:bCs/>
          <w:sz w:val="21"/>
          <w:szCs w:val="21"/>
        </w:rPr>
        <w:t>本合同</w:t>
      </w:r>
      <w:r>
        <w:rPr>
          <w:rFonts w:asciiTheme="minorEastAsia" w:hAnsiTheme="minorEastAsia" w:eastAsiaTheme="minorEastAsia"/>
          <w:sz w:val="21"/>
          <w:szCs w:val="21"/>
        </w:rPr>
        <w:t>自</w:t>
      </w:r>
      <w:r>
        <w:rPr>
          <w:rFonts w:hint="eastAsia" w:asciiTheme="minorEastAsia" w:hAnsiTheme="minorEastAsia" w:eastAsiaTheme="minorEastAsia"/>
          <w:sz w:val="21"/>
          <w:szCs w:val="21"/>
        </w:rPr>
        <w:t>三</w:t>
      </w:r>
      <w:r>
        <w:rPr>
          <w:rFonts w:asciiTheme="minorEastAsia" w:hAnsiTheme="minorEastAsia" w:eastAsiaTheme="minorEastAsia"/>
          <w:sz w:val="21"/>
          <w:szCs w:val="21"/>
        </w:rPr>
        <w:t>双方盖章和代表人签字之日起生效。</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7</w:t>
      </w:r>
      <w:r>
        <w:rPr>
          <w:rFonts w:hint="eastAsia" w:asciiTheme="minorEastAsia" w:hAnsiTheme="minorEastAsia" w:eastAsiaTheme="minorEastAsia"/>
          <w:bCs/>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如甲乙任何一方欲续签合同，应在本合同到期一个月前向对方提出续签意思表示，经双方协商一致，可以续签。</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w:t>
      </w:r>
      <w:r>
        <w:rPr>
          <w:rFonts w:asciiTheme="minorEastAsia" w:hAnsiTheme="minorEastAsia" w:eastAsiaTheme="minorEastAsia"/>
          <w:spacing w:val="-6"/>
          <w:sz w:val="21"/>
          <w:szCs w:val="21"/>
        </w:rPr>
        <w:t>本合同一式</w:t>
      </w:r>
      <w:r>
        <w:rPr>
          <w:rFonts w:hint="eastAsia" w:asciiTheme="minorEastAsia" w:hAnsiTheme="minorEastAsia" w:eastAsiaTheme="minorEastAsia"/>
          <w:spacing w:val="-6"/>
          <w:sz w:val="21"/>
          <w:szCs w:val="21"/>
        </w:rPr>
        <w:t>六</w:t>
      </w:r>
      <w:r>
        <w:rPr>
          <w:rFonts w:asciiTheme="minorEastAsia" w:hAnsiTheme="minorEastAsia" w:eastAsiaTheme="minorEastAsia"/>
          <w:spacing w:val="-6"/>
          <w:sz w:val="21"/>
          <w:szCs w:val="21"/>
        </w:rPr>
        <w:t>份，甲方执叁份</w:t>
      </w:r>
      <w:r>
        <w:rPr>
          <w:rFonts w:hint="eastAsia" w:asciiTheme="minorEastAsia" w:hAnsiTheme="minorEastAsia" w:eastAsiaTheme="minorEastAsia"/>
          <w:spacing w:val="-6"/>
          <w:sz w:val="21"/>
          <w:szCs w:val="21"/>
        </w:rPr>
        <w:t>、</w:t>
      </w:r>
      <w:r>
        <w:rPr>
          <w:rFonts w:asciiTheme="minorEastAsia" w:hAnsiTheme="minorEastAsia" w:eastAsiaTheme="minorEastAsia"/>
          <w:spacing w:val="-6"/>
          <w:sz w:val="21"/>
          <w:szCs w:val="21"/>
        </w:rPr>
        <w:t>乙方执</w:t>
      </w:r>
      <w:r>
        <w:rPr>
          <w:rFonts w:hint="eastAsia" w:asciiTheme="minorEastAsia" w:hAnsiTheme="minorEastAsia" w:eastAsiaTheme="minorEastAsia"/>
          <w:spacing w:val="-6"/>
          <w:sz w:val="21"/>
          <w:szCs w:val="21"/>
        </w:rPr>
        <w:t>贰</w:t>
      </w:r>
      <w:r>
        <w:rPr>
          <w:rFonts w:asciiTheme="minorEastAsia" w:hAnsiTheme="minorEastAsia" w:eastAsiaTheme="minorEastAsia"/>
          <w:spacing w:val="-6"/>
          <w:sz w:val="21"/>
          <w:szCs w:val="21"/>
        </w:rPr>
        <w:t>份、采购代理机构执壹份</w:t>
      </w:r>
      <w:r>
        <w:rPr>
          <w:rFonts w:asciiTheme="minorEastAsia" w:hAnsiTheme="minorEastAsia" w:eastAsiaTheme="minorEastAsia"/>
          <w:sz w:val="21"/>
          <w:szCs w:val="21"/>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420" w:firstLineChars="200"/>
        <w:rPr>
          <w:rFonts w:asciiTheme="minorEastAsia" w:hAnsiTheme="minorEastAsia" w:eastAsiaTheme="minorEastAsia"/>
          <w:sz w:val="21"/>
          <w:szCs w:val="21"/>
        </w:rPr>
      </w:pPr>
    </w:p>
    <w:tbl>
      <w:tblPr>
        <w:tblStyle w:val="21"/>
        <w:tblW w:w="8640" w:type="dxa"/>
        <w:tblInd w:w="108" w:type="dxa"/>
        <w:tblLayout w:type="fixed"/>
        <w:tblCellMar>
          <w:top w:w="0" w:type="dxa"/>
          <w:left w:w="108" w:type="dxa"/>
          <w:bottom w:w="0" w:type="dxa"/>
          <w:right w:w="108" w:type="dxa"/>
        </w:tblCellMar>
      </w:tblPr>
      <w:tblGrid>
        <w:gridCol w:w="4680"/>
        <w:gridCol w:w="3960"/>
      </w:tblGrid>
      <w:tr>
        <w:trPr>
          <w:trHeight w:val="632" w:hRule="atLeast"/>
        </w:trPr>
        <w:tc>
          <w:tcPr>
            <w:tcW w:w="468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甲方（需方）：（</w:t>
            </w:r>
            <w:r>
              <w:rPr>
                <w:rFonts w:hint="eastAsia" w:asciiTheme="minorEastAsia" w:hAnsiTheme="minorEastAsia" w:eastAsiaTheme="minorEastAsia"/>
                <w:spacing w:val="-6"/>
                <w:sz w:val="21"/>
                <w:szCs w:val="21"/>
              </w:rPr>
              <w:t>盖</w:t>
            </w:r>
            <w:r>
              <w:rPr>
                <w:rFonts w:asciiTheme="minorEastAsia" w:hAnsiTheme="minorEastAsia" w:eastAsiaTheme="minorEastAsia"/>
                <w:spacing w:val="-6"/>
                <w:sz w:val="21"/>
                <w:szCs w:val="21"/>
              </w:rPr>
              <w:t>章）</w:t>
            </w:r>
            <w:r>
              <w:rPr>
                <w:rFonts w:hint="eastAsia" w:asciiTheme="minorEastAsia" w:hAnsiTheme="minorEastAsia" w:eastAsiaTheme="minorEastAsia"/>
                <w:spacing w:val="-6"/>
                <w:sz w:val="21"/>
                <w:szCs w:val="21"/>
              </w:rPr>
              <w:t>浙江工商大学</w:t>
            </w:r>
          </w:p>
        </w:tc>
        <w:tc>
          <w:tcPr>
            <w:tcW w:w="3960" w:type="dxa"/>
            <w:vAlign w:val="center"/>
          </w:tcPr>
          <w:p>
            <w:pPr>
              <w:spacing w:line="288" w:lineRule="auto"/>
              <w:ind w:left="1287" w:hanging="1287" w:hangingChars="650"/>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乙方（供方）：（</w:t>
            </w:r>
            <w:r>
              <w:rPr>
                <w:rFonts w:hint="eastAsia" w:asciiTheme="minorEastAsia" w:hAnsiTheme="minorEastAsia" w:eastAsiaTheme="minorEastAsia"/>
                <w:spacing w:val="-6"/>
                <w:sz w:val="21"/>
                <w:szCs w:val="21"/>
              </w:rPr>
              <w:t>盖</w:t>
            </w:r>
            <w:r>
              <w:rPr>
                <w:rFonts w:asciiTheme="minorEastAsia" w:hAnsiTheme="minorEastAsia" w:eastAsiaTheme="minorEastAsia"/>
                <w:spacing w:val="-6"/>
                <w:sz w:val="21"/>
                <w:szCs w:val="21"/>
              </w:rPr>
              <w:t>章）</w:t>
            </w:r>
            <w:r>
              <w:rPr>
                <w:rFonts w:hint="eastAsia" w:asciiTheme="minorEastAsia" w:hAnsiTheme="minorEastAsia" w:eastAsiaTheme="minorEastAsia"/>
                <w:bCs/>
                <w:sz w:val="21"/>
                <w:szCs w:val="21"/>
              </w:rPr>
              <w:t>浙江中通文博服务有限公司</w:t>
            </w:r>
          </w:p>
        </w:tc>
      </w:tr>
      <w:tr>
        <w:tblPrEx>
          <w:tblCellMar>
            <w:top w:w="0" w:type="dxa"/>
            <w:left w:w="108" w:type="dxa"/>
            <w:bottom w:w="0" w:type="dxa"/>
            <w:right w:w="108" w:type="dxa"/>
          </w:tblCellMar>
        </w:tblPrEx>
        <w:trPr>
          <w:trHeight w:val="717" w:hRule="atLeast"/>
        </w:trPr>
        <w:tc>
          <w:tcPr>
            <w:tcW w:w="468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甲方代表：</w:t>
            </w:r>
          </w:p>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(签字）</w:t>
            </w:r>
          </w:p>
        </w:tc>
        <w:tc>
          <w:tcPr>
            <w:tcW w:w="396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乙方代表：</w:t>
            </w:r>
          </w:p>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（签字）</w:t>
            </w:r>
          </w:p>
        </w:tc>
      </w:tr>
      <w:tr>
        <w:tblPrEx>
          <w:tblCellMar>
            <w:top w:w="0" w:type="dxa"/>
            <w:left w:w="108" w:type="dxa"/>
            <w:bottom w:w="0" w:type="dxa"/>
            <w:right w:w="108" w:type="dxa"/>
          </w:tblCellMar>
        </w:tblPrEx>
        <w:tc>
          <w:tcPr>
            <w:tcW w:w="468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地址：</w:t>
            </w:r>
            <w:r>
              <w:rPr>
                <w:rFonts w:hint="eastAsia" w:asciiTheme="minorEastAsia" w:hAnsiTheme="minorEastAsia" w:eastAsiaTheme="minorEastAsia"/>
                <w:sz w:val="21"/>
                <w:szCs w:val="21"/>
              </w:rPr>
              <w:t>杭州市下沙高教园区学正街18号</w:t>
            </w:r>
          </w:p>
        </w:tc>
        <w:tc>
          <w:tcPr>
            <w:tcW w:w="396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地址：</w:t>
            </w:r>
            <w:r>
              <w:rPr>
                <w:rFonts w:hint="eastAsia" w:asciiTheme="minorEastAsia" w:hAnsiTheme="minorEastAsia" w:eastAsiaTheme="minorEastAsia"/>
                <w:spacing w:val="-6"/>
                <w:sz w:val="21"/>
                <w:szCs w:val="21"/>
              </w:rPr>
              <w:t>杭州市拱墅区大关路98号绿地中央广场11幢16层</w:t>
            </w:r>
          </w:p>
        </w:tc>
      </w:tr>
      <w:tr>
        <w:tblPrEx>
          <w:tblCellMar>
            <w:top w:w="0" w:type="dxa"/>
            <w:left w:w="108" w:type="dxa"/>
            <w:bottom w:w="0" w:type="dxa"/>
            <w:right w:w="108" w:type="dxa"/>
          </w:tblCellMar>
        </w:tblPrEx>
        <w:tc>
          <w:tcPr>
            <w:tcW w:w="468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开户银行：</w:t>
            </w:r>
            <w:r>
              <w:rPr>
                <w:rFonts w:hint="eastAsia" w:asciiTheme="minorEastAsia" w:hAnsiTheme="minorEastAsia" w:eastAsiaTheme="minorEastAsia"/>
                <w:sz w:val="21"/>
                <w:szCs w:val="21"/>
              </w:rPr>
              <w:t>工行高新支行</w:t>
            </w:r>
          </w:p>
        </w:tc>
        <w:tc>
          <w:tcPr>
            <w:tcW w:w="396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开户银行：</w:t>
            </w:r>
            <w:r>
              <w:rPr>
                <w:rFonts w:hint="eastAsia" w:asciiTheme="minorEastAsia" w:hAnsiTheme="minorEastAsia" w:eastAsiaTheme="minorEastAsia"/>
                <w:bCs/>
                <w:sz w:val="21"/>
                <w:szCs w:val="21"/>
              </w:rPr>
              <w:t>招商银行杭州庆春支行</w:t>
            </w:r>
          </w:p>
        </w:tc>
      </w:tr>
      <w:tr>
        <w:tblPrEx>
          <w:tblCellMar>
            <w:top w:w="0" w:type="dxa"/>
            <w:left w:w="108" w:type="dxa"/>
            <w:bottom w:w="0" w:type="dxa"/>
            <w:right w:w="108" w:type="dxa"/>
          </w:tblCellMar>
        </w:tblPrEx>
        <w:tc>
          <w:tcPr>
            <w:tcW w:w="4680" w:type="dxa"/>
            <w:vAlign w:val="center"/>
          </w:tcPr>
          <w:p>
            <w:pPr>
              <w:rPr>
                <w:rFonts w:asciiTheme="minorEastAsia" w:hAnsiTheme="minorEastAsia" w:eastAsiaTheme="minorEastAsia"/>
                <w:sz w:val="21"/>
                <w:szCs w:val="21"/>
              </w:rPr>
            </w:pPr>
            <w:r>
              <w:rPr>
                <w:rFonts w:asciiTheme="minorEastAsia" w:hAnsiTheme="minorEastAsia" w:eastAsiaTheme="minorEastAsia"/>
                <w:spacing w:val="-6"/>
                <w:sz w:val="21"/>
                <w:szCs w:val="21"/>
              </w:rPr>
              <w:t>帐号：</w:t>
            </w:r>
            <w:r>
              <w:rPr>
                <w:rFonts w:hint="eastAsia" w:asciiTheme="minorEastAsia" w:hAnsiTheme="minorEastAsia" w:eastAsiaTheme="minorEastAsia"/>
                <w:sz w:val="21"/>
                <w:szCs w:val="21"/>
              </w:rPr>
              <w:t>1202026209008930682</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税号：123300004700090180</w:t>
            </w:r>
          </w:p>
        </w:tc>
        <w:tc>
          <w:tcPr>
            <w:tcW w:w="396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帐号：</w:t>
            </w:r>
            <w:r>
              <w:rPr>
                <w:rFonts w:asciiTheme="minorEastAsia" w:hAnsiTheme="minorEastAsia" w:eastAsiaTheme="minorEastAsia"/>
                <w:bCs/>
                <w:sz w:val="21"/>
                <w:szCs w:val="21"/>
              </w:rPr>
              <w:t>571906919210901</w:t>
            </w:r>
          </w:p>
        </w:tc>
      </w:tr>
      <w:tr>
        <w:tblPrEx>
          <w:tblCellMar>
            <w:top w:w="0" w:type="dxa"/>
            <w:left w:w="108" w:type="dxa"/>
            <w:bottom w:w="0" w:type="dxa"/>
            <w:right w:w="108" w:type="dxa"/>
          </w:tblCellMar>
        </w:tblPrEx>
        <w:tc>
          <w:tcPr>
            <w:tcW w:w="4680" w:type="dxa"/>
            <w:vAlign w:val="center"/>
          </w:tcPr>
          <w:p>
            <w:pPr>
              <w:spacing w:before="120" w:beforeLines="50"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签字日期：</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年</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月</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日</w:t>
            </w:r>
          </w:p>
        </w:tc>
        <w:tc>
          <w:tcPr>
            <w:tcW w:w="3960" w:type="dxa"/>
            <w:vAlign w:val="center"/>
          </w:tcPr>
          <w:p>
            <w:pPr>
              <w:spacing w:before="120" w:beforeLines="50"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签字日期：</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年</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月</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日</w:t>
            </w:r>
          </w:p>
        </w:tc>
      </w:tr>
      <w:tr>
        <w:tblPrEx>
          <w:tblCellMar>
            <w:top w:w="0" w:type="dxa"/>
            <w:left w:w="108" w:type="dxa"/>
            <w:bottom w:w="0" w:type="dxa"/>
            <w:right w:w="108" w:type="dxa"/>
          </w:tblCellMar>
        </w:tblPrEx>
        <w:trPr>
          <w:gridAfter w:val="1"/>
          <w:wAfter w:w="3960" w:type="dxa"/>
          <w:trHeight w:val="632" w:hRule="atLeast"/>
        </w:trPr>
        <w:tc>
          <w:tcPr>
            <w:tcW w:w="4680" w:type="dxa"/>
            <w:vAlign w:val="center"/>
          </w:tcPr>
          <w:p>
            <w:pPr>
              <w:spacing w:line="288" w:lineRule="auto"/>
              <w:rPr>
                <w:rFonts w:asciiTheme="minorEastAsia" w:hAnsiTheme="minorEastAsia" w:eastAsiaTheme="minorEastAsia"/>
                <w:spacing w:val="-6"/>
                <w:sz w:val="21"/>
                <w:szCs w:val="21"/>
              </w:rPr>
            </w:pPr>
          </w:p>
        </w:tc>
      </w:tr>
      <w:tr>
        <w:tblPrEx>
          <w:tblCellMar>
            <w:top w:w="0" w:type="dxa"/>
            <w:left w:w="108" w:type="dxa"/>
            <w:bottom w:w="0" w:type="dxa"/>
            <w:right w:w="108" w:type="dxa"/>
          </w:tblCellMar>
        </w:tblPrEx>
        <w:trPr>
          <w:gridAfter w:val="1"/>
          <w:wAfter w:w="3960" w:type="dxa"/>
          <w:trHeight w:val="632" w:hRule="atLeast"/>
        </w:trPr>
        <w:tc>
          <w:tcPr>
            <w:tcW w:w="468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合同鉴证方：（</w:t>
            </w:r>
            <w:r>
              <w:rPr>
                <w:rFonts w:hint="eastAsia" w:asciiTheme="minorEastAsia" w:hAnsiTheme="minorEastAsia" w:eastAsiaTheme="minorEastAsia"/>
                <w:spacing w:val="-6"/>
                <w:sz w:val="21"/>
                <w:szCs w:val="21"/>
              </w:rPr>
              <w:t>盖</w:t>
            </w:r>
            <w:r>
              <w:rPr>
                <w:rFonts w:asciiTheme="minorEastAsia" w:hAnsiTheme="minorEastAsia" w:eastAsiaTheme="minorEastAsia"/>
                <w:spacing w:val="-6"/>
                <w:sz w:val="21"/>
                <w:szCs w:val="21"/>
              </w:rPr>
              <w:t>章）</w:t>
            </w:r>
            <w:r>
              <w:rPr>
                <w:rFonts w:asciiTheme="minorEastAsia" w:hAnsiTheme="minorEastAsia" w:eastAsiaTheme="minorEastAsia"/>
                <w:bCs/>
                <w:sz w:val="21"/>
                <w:szCs w:val="21"/>
              </w:rPr>
              <w:t>浙江求是招标代理有限公司</w:t>
            </w:r>
          </w:p>
        </w:tc>
      </w:tr>
      <w:tr>
        <w:tblPrEx>
          <w:tblCellMar>
            <w:top w:w="0" w:type="dxa"/>
            <w:left w:w="108" w:type="dxa"/>
            <w:bottom w:w="0" w:type="dxa"/>
            <w:right w:w="108" w:type="dxa"/>
          </w:tblCellMar>
        </w:tblPrEx>
        <w:trPr>
          <w:gridAfter w:val="1"/>
          <w:wAfter w:w="3960" w:type="dxa"/>
          <w:trHeight w:val="717" w:hRule="atLeast"/>
        </w:trPr>
        <w:tc>
          <w:tcPr>
            <w:tcW w:w="4680" w:type="dxa"/>
            <w:vAlign w:val="center"/>
          </w:tcPr>
          <w:p>
            <w:pPr>
              <w:tabs>
                <w:tab w:val="left" w:pos="2880"/>
              </w:tabs>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法定代表人或主要负责人：</w:t>
            </w:r>
            <w:r>
              <w:rPr>
                <w:rFonts w:asciiTheme="minorEastAsia" w:hAnsiTheme="minorEastAsia" w:eastAsiaTheme="minorEastAsia"/>
                <w:spacing w:val="-6"/>
                <w:sz w:val="21"/>
                <w:szCs w:val="21"/>
              </w:rPr>
              <w:tab/>
            </w:r>
          </w:p>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（签字）</w:t>
            </w:r>
          </w:p>
        </w:tc>
      </w:tr>
      <w:tr>
        <w:tblPrEx>
          <w:tblCellMar>
            <w:top w:w="0" w:type="dxa"/>
            <w:left w:w="108" w:type="dxa"/>
            <w:bottom w:w="0" w:type="dxa"/>
            <w:right w:w="108" w:type="dxa"/>
          </w:tblCellMar>
        </w:tblPrEx>
        <w:trPr>
          <w:gridAfter w:val="1"/>
          <w:wAfter w:w="3960" w:type="dxa"/>
        </w:trPr>
        <w:tc>
          <w:tcPr>
            <w:tcW w:w="4680" w:type="dxa"/>
            <w:vAlign w:val="center"/>
          </w:tcPr>
          <w:p>
            <w:pPr>
              <w:spacing w:line="288" w:lineRule="auto"/>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鉴证日期：</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年</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月</w:t>
            </w:r>
            <w:r>
              <w:rPr>
                <w:rFonts w:hint="eastAsia"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rPr>
              <w:t>日</w:t>
            </w:r>
          </w:p>
        </w:tc>
      </w:tr>
    </w:tbl>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rPr>
      </w:pPr>
    </w:p>
    <w:p>
      <w:pPr>
        <w:spacing w:line="288" w:lineRule="auto"/>
        <w:jc w:val="center"/>
        <w:outlineLvl w:val="0"/>
        <w:rPr>
          <w:rFonts w:ascii="宋体" w:hAnsi="宋体"/>
          <w:spacing w:val="-6"/>
        </w:rPr>
      </w:pPr>
      <w:r>
        <w:rPr>
          <w:rFonts w:hAnsi="宋体"/>
          <w:b/>
          <w:spacing w:val="-6"/>
          <w:sz w:val="32"/>
          <w:szCs w:val="32"/>
        </w:rPr>
        <w:br w:type="page"/>
      </w:r>
      <w:r>
        <w:rPr>
          <w:rFonts w:hAnsi="宋体"/>
          <w:b/>
          <w:spacing w:val="-6"/>
          <w:sz w:val="32"/>
        </w:rPr>
        <w:t>第</w:t>
      </w:r>
      <w:r>
        <w:rPr>
          <w:rFonts w:hint="eastAsia" w:hAnsi="宋体"/>
          <w:b/>
          <w:spacing w:val="-6"/>
          <w:sz w:val="32"/>
        </w:rPr>
        <w:t>五</w:t>
      </w:r>
      <w:r>
        <w:rPr>
          <w:rFonts w:hAnsi="宋体"/>
          <w:b/>
          <w:spacing w:val="-6"/>
          <w:sz w:val="32"/>
        </w:rPr>
        <w:t>章　单一来源采购响应文件格式</w:t>
      </w:r>
    </w:p>
    <w:p>
      <w:pPr>
        <w:spacing w:line="288" w:lineRule="auto"/>
        <w:outlineLvl w:val="0"/>
        <w:rPr>
          <w:rFonts w:ascii="宋体" w:hAnsi="宋体"/>
          <w:b/>
          <w:spacing w:val="-6"/>
          <w:sz w:val="52"/>
          <w:szCs w:val="52"/>
        </w:rPr>
      </w:pPr>
    </w:p>
    <w:p>
      <w:pPr>
        <w:spacing w:line="288" w:lineRule="auto"/>
        <w:jc w:val="center"/>
        <w:outlineLvl w:val="0"/>
        <w:rPr>
          <w:rFonts w:hAnsi="宋体"/>
          <w:b/>
          <w:spacing w:val="-6"/>
          <w:sz w:val="32"/>
        </w:rPr>
      </w:pPr>
      <w:r>
        <w:rPr>
          <w:rFonts w:hint="eastAsia" w:ascii="宋体" w:hAnsi="宋体"/>
          <w:b/>
          <w:spacing w:val="-6"/>
          <w:sz w:val="52"/>
          <w:szCs w:val="52"/>
        </w:rPr>
        <w:t>报价文件</w:t>
      </w:r>
    </w:p>
    <w:p>
      <w:pPr>
        <w:snapToGrid w:val="0"/>
        <w:spacing w:before="120" w:beforeLines="50" w:after="50" w:line="288" w:lineRule="auto"/>
        <w:jc w:val="center"/>
        <w:outlineLvl w:val="2"/>
        <w:rPr>
          <w:rFonts w:ascii="宋体" w:hAnsi="宋体"/>
          <w:spacing w:val="-6"/>
          <w:sz w:val="24"/>
          <w:szCs w:val="20"/>
        </w:rPr>
      </w:pPr>
      <w:r>
        <w:rPr>
          <w:rFonts w:hint="eastAsia" w:ascii="宋体" w:hAnsi="宋体"/>
          <w:b/>
          <w:spacing w:val="-6"/>
          <w:sz w:val="24"/>
        </w:rPr>
        <w:t>初次报价一览表</w:t>
      </w:r>
    </w:p>
    <w:p>
      <w:pPr>
        <w:snapToGrid w:val="0"/>
        <w:spacing w:before="50" w:after="50" w:line="288" w:lineRule="auto"/>
        <w:rPr>
          <w:rFonts w:ascii="宋体" w:hAnsi="宋体"/>
          <w:spacing w:val="-6"/>
          <w:sz w:val="24"/>
        </w:rPr>
      </w:pPr>
    </w:p>
    <w:p>
      <w:pPr>
        <w:snapToGrid w:val="0"/>
        <w:spacing w:before="50" w:after="50" w:line="288" w:lineRule="auto"/>
        <w:rPr>
          <w:rFonts w:ascii="宋体" w:hAnsi="宋体"/>
          <w:bCs/>
          <w:spacing w:val="-6"/>
          <w:sz w:val="24"/>
        </w:rPr>
      </w:pPr>
      <w:r>
        <w:rPr>
          <w:rFonts w:hint="eastAsia" w:ascii="宋体" w:hAnsi="宋体"/>
          <w:spacing w:val="-6"/>
          <w:sz w:val="24"/>
        </w:rPr>
        <w:t>项目编号：</w:t>
      </w:r>
      <w:r>
        <w:rPr>
          <w:rFonts w:hint="eastAsia" w:ascii="宋体" w:hAnsi="宋体"/>
          <w:bCs/>
          <w:spacing w:val="-6"/>
          <w:sz w:val="24"/>
        </w:rPr>
        <w:t xml:space="preserve">QSZB-Z(F)-H21118(DY)    </w:t>
      </w:r>
    </w:p>
    <w:p>
      <w:pPr>
        <w:snapToGrid w:val="0"/>
        <w:spacing w:before="50" w:after="50" w:line="288" w:lineRule="auto"/>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before="50" w:after="50" w:line="288" w:lineRule="auto"/>
        <w:rPr>
          <w:rFonts w:ascii="宋体" w:hAnsi="宋体"/>
          <w:spacing w:val="-6"/>
          <w:sz w:val="24"/>
        </w:rPr>
      </w:pPr>
    </w:p>
    <w:tbl>
      <w:tblPr>
        <w:tblStyle w:val="21"/>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935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88" w:lineRule="auto"/>
              <w:jc w:val="center"/>
              <w:rPr>
                <w:rFonts w:ascii="宋体" w:hAnsi="宋体"/>
                <w:spacing w:val="-6"/>
                <w:sz w:val="24"/>
                <w:u w:val="single"/>
              </w:rPr>
            </w:pPr>
            <w:r>
              <w:rPr>
                <w:rFonts w:hint="eastAsia" w:ascii="宋体" w:hAnsi="宋体"/>
                <w:b/>
                <w:spacing w:val="-6"/>
                <w:sz w:val="24"/>
              </w:rPr>
              <w:t>响应报价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935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288" w:lineRule="auto"/>
              <w:rPr>
                <w:rFonts w:ascii="宋体" w:hAnsi="宋体"/>
                <w:b/>
                <w:spacing w:val="-6"/>
                <w:sz w:val="24"/>
              </w:rPr>
            </w:pPr>
          </w:p>
          <w:p>
            <w:pPr>
              <w:snapToGrid w:val="0"/>
              <w:spacing w:before="50" w:after="50" w:line="288" w:lineRule="auto"/>
              <w:rPr>
                <w:rFonts w:ascii="宋体" w:hAnsi="宋体"/>
                <w:spacing w:val="-6"/>
                <w:sz w:val="24"/>
                <w:u w:val="single"/>
              </w:rPr>
            </w:pPr>
            <w:r>
              <w:rPr>
                <w:rFonts w:hint="eastAsia" w:ascii="宋体" w:hAnsi="宋体"/>
                <w:spacing w:val="-6"/>
                <w:sz w:val="24"/>
              </w:rPr>
              <w:t>金额大写：</w:t>
            </w:r>
            <w:r>
              <w:rPr>
                <w:rFonts w:hint="eastAsia" w:ascii="宋体" w:hAnsi="宋体"/>
                <w:spacing w:val="-6"/>
                <w:sz w:val="24"/>
                <w:u w:val="single"/>
              </w:rPr>
              <w:t xml:space="preserve">                                    </w:t>
            </w:r>
            <w:r>
              <w:rPr>
                <w:rFonts w:hint="eastAsia" w:ascii="宋体" w:hAnsi="宋体"/>
                <w:spacing w:val="-6"/>
                <w:sz w:val="24"/>
              </w:rPr>
              <w:t xml:space="preserve">    小写：</w:t>
            </w:r>
            <w:r>
              <w:rPr>
                <w:rFonts w:hint="eastAsia" w:ascii="宋体" w:hAnsi="宋体"/>
                <w:spacing w:val="-6"/>
                <w:sz w:val="24"/>
                <w:u w:val="single"/>
              </w:rPr>
              <w:t xml:space="preserve">            </w:t>
            </w:r>
          </w:p>
          <w:p>
            <w:pPr>
              <w:snapToGrid w:val="0"/>
              <w:spacing w:before="50" w:after="50" w:line="288" w:lineRule="auto"/>
              <w:rPr>
                <w:rFonts w:ascii="宋体" w:hAnsi="宋体"/>
                <w:spacing w:val="-6"/>
                <w:sz w:val="24"/>
                <w:u w:val="single"/>
              </w:rPr>
            </w:pPr>
          </w:p>
          <w:p>
            <w:pPr>
              <w:snapToGrid w:val="0"/>
              <w:spacing w:before="50" w:after="50" w:line="288" w:lineRule="auto"/>
              <w:rPr>
                <w:rFonts w:ascii="宋体" w:hAnsi="宋体"/>
                <w:b/>
                <w:spacing w:val="-6"/>
                <w:sz w:val="24"/>
              </w:rPr>
            </w:pPr>
            <w:r>
              <w:rPr>
                <w:rFonts w:hint="eastAsia" w:ascii="宋体" w:hAnsi="宋体"/>
                <w:spacing w:val="-6"/>
                <w:sz w:val="24"/>
              </w:rPr>
              <w:t>单位：</w:t>
            </w:r>
            <w:r>
              <w:rPr>
                <w:rFonts w:hint="eastAsia" w:eastAsiaTheme="minorEastAsia"/>
                <w:bCs/>
                <w:sz w:val="24"/>
              </w:rPr>
              <w:t>元/人*月</w:t>
            </w:r>
          </w:p>
        </w:tc>
      </w:tr>
    </w:tbl>
    <w:p>
      <w:pPr>
        <w:snapToGrid w:val="0"/>
        <w:spacing w:before="50" w:after="50" w:line="288" w:lineRule="auto"/>
        <w:jc w:val="left"/>
        <w:rPr>
          <w:rFonts w:ascii="宋体" w:hAnsi="宋体"/>
          <w:spacing w:val="-6"/>
          <w:sz w:val="24"/>
          <w:szCs w:val="20"/>
        </w:rPr>
      </w:pP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spacing w:val="-6"/>
          <w:sz w:val="24"/>
        </w:rPr>
      </w:pPr>
    </w:p>
    <w:p>
      <w:pPr>
        <w:snapToGrid w:val="0"/>
        <w:spacing w:before="120" w:beforeLines="50" w:after="50" w:line="288" w:lineRule="auto"/>
        <w:jc w:val="center"/>
        <w:outlineLvl w:val="2"/>
        <w:rPr>
          <w:rFonts w:ascii="宋体" w:hAnsi="宋体"/>
          <w:spacing w:val="-6"/>
          <w:sz w:val="24"/>
        </w:rPr>
      </w:pPr>
      <w:r>
        <w:rPr>
          <w:rFonts w:hAnsi="宋体"/>
          <w:spacing w:val="-6"/>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资格文件</w:t>
      </w:r>
    </w:p>
    <w:p>
      <w:pPr>
        <w:pStyle w:val="16"/>
        <w:spacing w:line="360" w:lineRule="auto"/>
        <w:ind w:left="458" w:hanging="458"/>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有效的法人或者其他组织的营业执照等证明文件，自然人的身份证明；</w:t>
      </w:r>
    </w:p>
    <w:p>
      <w:pPr>
        <w:pStyle w:val="16"/>
        <w:spacing w:line="360" w:lineRule="auto"/>
        <w:ind w:left="0" w:firstLine="0" w:firstLineChars="0"/>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2020年1月以来任意一月依法缴纳税收的证明材料</w:t>
      </w:r>
    </w:p>
    <w:p>
      <w:pPr>
        <w:pStyle w:val="16"/>
        <w:spacing w:line="360" w:lineRule="auto"/>
        <w:ind w:left="0" w:firstLine="0" w:firstLineChars="0"/>
        <w:rPr>
          <w:rFonts w:ascii="宋体" w:hAnsi="宋体"/>
          <w:spacing w:val="-6"/>
          <w:sz w:val="24"/>
        </w:rPr>
      </w:pPr>
      <w:r>
        <w:rPr>
          <w:rFonts w:hint="eastAsia" w:ascii="宋体" w:hAnsi="宋体"/>
          <w:spacing w:val="-6"/>
          <w:sz w:val="24"/>
        </w:rPr>
        <w:t>依法免税的响应方，应提供相应文件证明其依法免税</w:t>
      </w:r>
    </w:p>
    <w:p>
      <w:pPr>
        <w:pStyle w:val="16"/>
        <w:spacing w:line="360" w:lineRule="auto"/>
        <w:ind w:left="0" w:firstLine="0" w:firstLineChars="0"/>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2020年1月以来任意一月依法缴纳社会保障资金的证明材料</w:t>
      </w:r>
    </w:p>
    <w:p>
      <w:pPr>
        <w:pStyle w:val="16"/>
        <w:spacing w:line="360" w:lineRule="auto"/>
        <w:ind w:left="0" w:firstLine="0" w:firstLineChars="0"/>
        <w:rPr>
          <w:rFonts w:ascii="宋体" w:hAnsi="宋体"/>
          <w:spacing w:val="-6"/>
          <w:sz w:val="24"/>
        </w:rPr>
      </w:pPr>
      <w:r>
        <w:rPr>
          <w:rFonts w:hint="eastAsia" w:ascii="宋体" w:hAnsi="宋体"/>
          <w:spacing w:val="-6"/>
          <w:sz w:val="24"/>
        </w:rPr>
        <w:t>依法不需要缴纳社会保障资金的响应方，应提供相应文件证明其依法不需要缴纳社会保障资金</w:t>
      </w:r>
    </w:p>
    <w:p>
      <w:pPr>
        <w:pStyle w:val="2"/>
      </w:pPr>
      <w:r>
        <w:br w:type="page"/>
      </w:r>
    </w:p>
    <w:p>
      <w:pPr>
        <w:widowControl/>
        <w:spacing w:line="360" w:lineRule="auto"/>
        <w:jc w:val="center"/>
        <w:rPr>
          <w:rFonts w:ascii="宋体" w:hAnsi="宋体"/>
          <w:b/>
          <w:spacing w:val="-6"/>
          <w:sz w:val="24"/>
        </w:rPr>
      </w:pPr>
      <w:r>
        <w:rPr>
          <w:rFonts w:hint="eastAsia" w:ascii="宋体" w:hAnsi="宋体"/>
          <w:b/>
          <w:spacing w:val="-6"/>
          <w:sz w:val="24"/>
        </w:rPr>
        <w:t>具有履行合同所必需的专业技术能力的承诺函（</w:t>
      </w:r>
      <w:r>
        <w:rPr>
          <w:rFonts w:ascii="宋体" w:hAnsi="宋体"/>
          <w:b/>
          <w:spacing w:val="-6"/>
          <w:sz w:val="24"/>
        </w:rPr>
        <w:t>格式自拟）</w:t>
      </w:r>
    </w:p>
    <w:p>
      <w:pPr>
        <w:pStyle w:val="16"/>
        <w:spacing w:line="360" w:lineRule="auto"/>
        <w:ind w:left="0" w:firstLine="0" w:firstLineChars="0"/>
        <w:rPr>
          <w:rFonts w:ascii="宋体" w:hAnsi="宋体"/>
          <w:spacing w:val="-6"/>
          <w:sz w:val="24"/>
        </w:rPr>
      </w:pPr>
    </w:p>
    <w:p>
      <w:pPr>
        <w:pStyle w:val="16"/>
        <w:spacing w:line="360" w:lineRule="auto"/>
        <w:ind w:left="0" w:firstLine="0" w:firstLineChars="0"/>
        <w:rPr>
          <w:rFonts w:hAnsi="宋体"/>
          <w:spacing w:val="-6"/>
          <w:sz w:val="21"/>
          <w:szCs w:val="21"/>
        </w:rPr>
      </w:pPr>
    </w:p>
    <w:p>
      <w:pPr>
        <w:pStyle w:val="16"/>
        <w:spacing w:line="360" w:lineRule="auto"/>
        <w:ind w:left="0" w:firstLine="0" w:firstLineChars="0"/>
        <w:rPr>
          <w:rFonts w:ascii="宋体" w:hAnsi="宋体"/>
          <w:spacing w:val="-6"/>
          <w:sz w:val="24"/>
        </w:rPr>
      </w:pPr>
    </w:p>
    <w:p>
      <w:pPr>
        <w:pStyle w:val="16"/>
        <w:spacing w:line="360" w:lineRule="auto"/>
        <w:ind w:left="0" w:firstLine="0" w:firstLineChars="0"/>
        <w:rPr>
          <w:rFonts w:ascii="宋体" w:hAnsi="宋体"/>
          <w:spacing w:val="-6"/>
          <w:sz w:val="24"/>
        </w:rPr>
      </w:pPr>
    </w:p>
    <w:p>
      <w:pPr>
        <w:pStyle w:val="16"/>
        <w:spacing w:line="360" w:lineRule="auto"/>
        <w:ind w:left="0" w:firstLine="0" w:firstLineChars="0"/>
        <w:rPr>
          <w:rFonts w:ascii="宋体" w:hAnsi="宋体"/>
          <w:spacing w:val="-6"/>
          <w:sz w:val="24"/>
        </w:rPr>
      </w:pPr>
    </w:p>
    <w:p>
      <w:pPr>
        <w:spacing w:line="360" w:lineRule="auto"/>
        <w:rPr>
          <w:rFonts w:ascii="宋体" w:hAnsi="宋体"/>
          <w:spacing w:val="-6"/>
          <w:sz w:val="24"/>
        </w:rPr>
      </w:pPr>
      <w:r>
        <w:rPr>
          <w:rFonts w:hint="eastAsia" w:ascii="宋体" w:hAnsi="宋体"/>
          <w:spacing w:val="-6"/>
          <w:sz w:val="24"/>
        </w:rPr>
        <w:t>供应商名称（盖章）：</w:t>
      </w:r>
    </w:p>
    <w:p>
      <w:pPr>
        <w:spacing w:line="360" w:lineRule="auto"/>
        <w:rPr>
          <w:rFonts w:ascii="宋体" w:hAnsi="宋体"/>
          <w:spacing w:val="-6"/>
          <w:sz w:val="24"/>
        </w:rPr>
      </w:pPr>
      <w:r>
        <w:rPr>
          <w:rFonts w:hint="eastAsia" w:ascii="宋体" w:hAnsi="宋体"/>
          <w:spacing w:val="-6"/>
          <w:sz w:val="24"/>
        </w:rPr>
        <w:t>供应商授权代表签字：</w:t>
      </w:r>
    </w:p>
    <w:p>
      <w:pPr>
        <w:spacing w:line="360" w:lineRule="auto"/>
        <w:rPr>
          <w:rFonts w:ascii="宋体" w:hAnsi="宋体"/>
          <w:spacing w:val="-6"/>
          <w:sz w:val="24"/>
        </w:rPr>
      </w:pPr>
      <w:r>
        <w:rPr>
          <w:rFonts w:hint="eastAsia" w:ascii="宋体" w:hAnsi="宋体"/>
          <w:spacing w:val="-6"/>
          <w:sz w:val="24"/>
        </w:rPr>
        <w:t xml:space="preserve">日期： </w:t>
      </w:r>
      <w:r>
        <w:rPr>
          <w:rFonts w:ascii="宋体" w:hAnsi="宋体"/>
          <w:spacing w:val="-6"/>
          <w:sz w:val="24"/>
        </w:rPr>
        <w:t xml:space="preserve">  </w:t>
      </w:r>
      <w:r>
        <w:rPr>
          <w:rFonts w:hint="eastAsia" w:ascii="宋体" w:hAnsi="宋体"/>
          <w:spacing w:val="-6"/>
          <w:sz w:val="24"/>
        </w:rPr>
        <w:t xml:space="preserve"> 年  月  日</w:t>
      </w:r>
    </w:p>
    <w:p>
      <w:pPr>
        <w:pStyle w:val="16"/>
        <w:spacing w:line="360" w:lineRule="auto"/>
        <w:ind w:left="0" w:firstLine="0" w:firstLineChars="0"/>
        <w:rPr>
          <w:rFonts w:ascii="宋体" w:hAnsi="宋体"/>
          <w:spacing w:val="-6"/>
          <w:sz w:val="24"/>
        </w:rPr>
      </w:pPr>
    </w:p>
    <w:p>
      <w:pPr>
        <w:widowControl/>
        <w:jc w:val="left"/>
        <w:rPr>
          <w:rFonts w:ascii="宋体" w:hAnsi="宋体"/>
          <w:b/>
          <w:spacing w:val="-6"/>
          <w:sz w:val="24"/>
        </w:rPr>
      </w:pPr>
      <w:r>
        <w:rPr>
          <w:rFonts w:ascii="宋体" w:hAnsi="宋体"/>
          <w:b/>
          <w:spacing w:val="-6"/>
          <w:sz w:val="24"/>
        </w:rPr>
        <w:br w:type="page"/>
      </w:r>
    </w:p>
    <w:p>
      <w:pPr>
        <w:spacing w:line="360" w:lineRule="auto"/>
        <w:jc w:val="center"/>
        <w:outlineLvl w:val="2"/>
        <w:rPr>
          <w:rFonts w:ascii="宋体" w:hAnsi="宋体"/>
          <w:b/>
          <w:spacing w:val="-6"/>
          <w:sz w:val="24"/>
        </w:rPr>
      </w:pPr>
      <w:r>
        <w:rPr>
          <w:rFonts w:hint="eastAsia" w:ascii="宋体" w:hAnsi="宋体"/>
          <w:b/>
          <w:spacing w:val="-6"/>
          <w:sz w:val="24"/>
        </w:rPr>
        <w:t>参加政府采购活动前3年内在经营活动中没有重大违法记录的书面声明</w:t>
      </w:r>
    </w:p>
    <w:p>
      <w:pPr>
        <w:widowControl/>
        <w:spacing w:line="360" w:lineRule="auto"/>
        <w:jc w:val="center"/>
        <w:rPr>
          <w:rFonts w:ascii="宋体" w:hAnsi="宋体"/>
          <w:b/>
          <w:spacing w:val="-6"/>
          <w:sz w:val="24"/>
        </w:rPr>
      </w:pPr>
    </w:p>
    <w:p>
      <w:pPr>
        <w:pStyle w:val="16"/>
        <w:spacing w:line="360" w:lineRule="auto"/>
        <w:ind w:left="169" w:hanging="169" w:hangingChars="74"/>
        <w:jc w:val="center"/>
        <w:rPr>
          <w:rFonts w:ascii="宋体" w:hAnsi="宋体"/>
          <w:b/>
          <w:spacing w:val="-6"/>
          <w:sz w:val="24"/>
        </w:rPr>
      </w:pPr>
      <w:r>
        <w:rPr>
          <w:rFonts w:hint="eastAsia" w:ascii="宋体" w:hAnsi="宋体"/>
          <w:b/>
          <w:spacing w:val="-6"/>
          <w:sz w:val="24"/>
        </w:rPr>
        <w:t>声明函</w:t>
      </w:r>
    </w:p>
    <w:p>
      <w:pPr>
        <w:spacing w:line="360" w:lineRule="auto"/>
        <w:rPr>
          <w:rFonts w:ascii="宋体" w:hAnsi="宋体"/>
          <w:spacing w:val="-6"/>
          <w:sz w:val="24"/>
        </w:rPr>
      </w:pPr>
      <w:r>
        <w:rPr>
          <w:rFonts w:hint="eastAsia" w:ascii="宋体" w:hAnsi="宋体"/>
          <w:spacing w:val="-6"/>
          <w:sz w:val="24"/>
        </w:rPr>
        <w:t>致：浙江工商大学、浙江求是招标代理有限公司：</w:t>
      </w:r>
    </w:p>
    <w:p>
      <w:pPr>
        <w:spacing w:line="360" w:lineRule="auto"/>
        <w:ind w:firstLine="456" w:firstLineChars="200"/>
        <w:rPr>
          <w:rFonts w:ascii="宋体" w:hAnsi="宋体"/>
          <w:spacing w:val="-6"/>
          <w:sz w:val="24"/>
        </w:rPr>
      </w:pPr>
      <w:r>
        <w:rPr>
          <w:rFonts w:hint="eastAsia" w:ascii="宋体" w:hAnsi="宋体"/>
          <w:spacing w:val="-6"/>
          <w:sz w:val="24"/>
        </w:rPr>
        <w:t>我公司郑重承诺在参加本项目政府采购活动前三年内，在经营活动中</w:t>
      </w:r>
      <w:r>
        <w:rPr>
          <w:rFonts w:hint="eastAsia" w:ascii="宋体" w:hAnsi="宋体"/>
          <w:b/>
          <w:spacing w:val="-6"/>
          <w:sz w:val="24"/>
          <w:u w:val="single"/>
        </w:rPr>
        <w:t xml:space="preserve">    </w:t>
      </w:r>
      <w:r>
        <w:rPr>
          <w:rFonts w:hint="eastAsia" w:ascii="宋体" w:hAnsi="宋体"/>
          <w:b/>
          <w:spacing w:val="-6"/>
          <w:sz w:val="24"/>
        </w:rPr>
        <w:t>（填写“有”或“没有”，如实填写，如不填写视同未提供本声明函）</w:t>
      </w:r>
      <w:r>
        <w:rPr>
          <w:rFonts w:hint="eastAsia" w:ascii="宋体" w:hAnsi="宋体"/>
          <w:spacing w:val="-6"/>
          <w:sz w:val="24"/>
        </w:rPr>
        <w:t>重大违法记录，重大违法记录是指供应商因违法经营受到刑事处罚或者责令停产停业、吊销许可证或者执照、较大数额罚款等行政处罚。</w:t>
      </w:r>
    </w:p>
    <w:p>
      <w:pPr>
        <w:spacing w:line="360" w:lineRule="auto"/>
        <w:ind w:firstLine="456" w:firstLineChars="200"/>
        <w:rPr>
          <w:rFonts w:ascii="宋体" w:hAnsi="宋体"/>
          <w:spacing w:val="-6"/>
          <w:sz w:val="24"/>
        </w:rPr>
      </w:pPr>
      <w:r>
        <w:rPr>
          <w:rFonts w:hAnsi="宋体"/>
          <w:spacing w:val="-6"/>
          <w:sz w:val="24"/>
        </w:rPr>
        <w:t>以上事项如有虚假或隐瞒，我方愿意承担一切后果和责任。</w:t>
      </w:r>
    </w:p>
    <w:p>
      <w:pPr>
        <w:spacing w:line="360" w:lineRule="auto"/>
        <w:ind w:firstLine="456" w:firstLineChars="200"/>
        <w:rPr>
          <w:rFonts w:ascii="宋体" w:hAnsi="宋体"/>
          <w:spacing w:val="-6"/>
          <w:sz w:val="24"/>
        </w:rPr>
      </w:pPr>
      <w:r>
        <w:rPr>
          <w:rFonts w:hint="eastAsia" w:ascii="宋体" w:hAnsi="宋体"/>
          <w:spacing w:val="-6"/>
          <w:sz w:val="24"/>
        </w:rPr>
        <w:t>特此声明。</w:t>
      </w:r>
    </w:p>
    <w:p>
      <w:pPr>
        <w:spacing w:line="360" w:lineRule="auto"/>
        <w:rPr>
          <w:rFonts w:ascii="宋体" w:hAnsi="宋体"/>
          <w:spacing w:val="-6"/>
          <w:sz w:val="24"/>
        </w:rPr>
      </w:pPr>
    </w:p>
    <w:p>
      <w:pPr>
        <w:spacing w:line="360" w:lineRule="auto"/>
        <w:rPr>
          <w:rFonts w:ascii="宋体" w:hAnsi="宋体"/>
          <w:spacing w:val="-6"/>
          <w:sz w:val="24"/>
        </w:rPr>
      </w:pPr>
      <w:r>
        <w:rPr>
          <w:rFonts w:hint="eastAsia" w:ascii="宋体" w:hAnsi="宋体"/>
          <w:spacing w:val="-6"/>
          <w:sz w:val="24"/>
        </w:rPr>
        <w:t>供应商名称（盖章）：</w:t>
      </w:r>
    </w:p>
    <w:p>
      <w:pPr>
        <w:spacing w:line="360" w:lineRule="auto"/>
        <w:rPr>
          <w:rFonts w:ascii="宋体" w:hAnsi="宋体"/>
          <w:spacing w:val="-6"/>
          <w:sz w:val="24"/>
        </w:rPr>
      </w:pPr>
      <w:r>
        <w:rPr>
          <w:rFonts w:hint="eastAsia" w:ascii="宋体" w:hAnsi="宋体"/>
          <w:spacing w:val="-6"/>
          <w:sz w:val="24"/>
        </w:rPr>
        <w:t>供应商授权代表签字：</w:t>
      </w:r>
    </w:p>
    <w:p>
      <w:pPr>
        <w:spacing w:line="360" w:lineRule="auto"/>
        <w:ind w:firstLine="456" w:firstLineChars="200"/>
        <w:rPr>
          <w:rFonts w:ascii="宋体" w:hAnsi="宋体"/>
          <w:bCs/>
          <w:sz w:val="21"/>
          <w:szCs w:val="21"/>
        </w:rPr>
      </w:pPr>
      <w:r>
        <w:rPr>
          <w:rFonts w:hint="eastAsia" w:ascii="宋体" w:hAnsi="宋体"/>
          <w:spacing w:val="-6"/>
          <w:sz w:val="24"/>
        </w:rPr>
        <w:t xml:space="preserve">日期： </w:t>
      </w:r>
      <w:r>
        <w:rPr>
          <w:rFonts w:ascii="宋体" w:hAnsi="宋体"/>
          <w:spacing w:val="-6"/>
          <w:sz w:val="24"/>
        </w:rPr>
        <w:t xml:space="preserve">  </w:t>
      </w:r>
      <w:r>
        <w:rPr>
          <w:rFonts w:hint="eastAsia" w:ascii="宋体" w:hAnsi="宋体"/>
          <w:spacing w:val="-6"/>
          <w:sz w:val="24"/>
        </w:rPr>
        <w:t xml:space="preserve"> 年  月  日</w:t>
      </w:r>
    </w:p>
    <w:p>
      <w:pPr>
        <w:widowControl/>
        <w:jc w:val="left"/>
        <w:rPr>
          <w:b/>
          <w:bCs/>
          <w:kern w:val="44"/>
          <w:sz w:val="44"/>
          <w:szCs w:val="44"/>
        </w:rPr>
      </w:pPr>
      <w: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商务文件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法定代表人授权委托书</w:t>
      </w:r>
    </w:p>
    <w:p>
      <w:pPr>
        <w:spacing w:line="360" w:lineRule="auto"/>
        <w:rPr>
          <w:rFonts w:ascii="宋体" w:hAnsi="宋体"/>
          <w:spacing w:val="-6"/>
          <w:sz w:val="24"/>
          <w:szCs w:val="20"/>
        </w:rPr>
      </w:pPr>
    </w:p>
    <w:p>
      <w:pPr>
        <w:spacing w:line="360" w:lineRule="auto"/>
        <w:rPr>
          <w:rFonts w:ascii="宋体" w:hAnsi="宋体"/>
          <w:b/>
          <w:bCs/>
          <w:spacing w:val="-6"/>
          <w:sz w:val="24"/>
          <w:szCs w:val="20"/>
        </w:rPr>
      </w:pPr>
      <w:r>
        <w:rPr>
          <w:rFonts w:hint="eastAsia" w:ascii="宋体" w:hAnsi="宋体"/>
          <w:bCs/>
          <w:spacing w:val="-6"/>
          <w:sz w:val="24"/>
        </w:rPr>
        <w:t>致：</w:t>
      </w:r>
      <w:r>
        <w:rPr>
          <w:rFonts w:hint="eastAsia" w:ascii="宋体" w:hAnsi="宋体"/>
          <w:spacing w:val="-6"/>
          <w:sz w:val="24"/>
        </w:rPr>
        <w:t>浙江求是招标代理有限公司</w:t>
      </w:r>
      <w:r>
        <w:rPr>
          <w:rFonts w:hint="eastAsia" w:ascii="宋体" w:hAnsi="宋体"/>
          <w:b/>
          <w:bCs/>
          <w:spacing w:val="-6"/>
          <w:sz w:val="24"/>
        </w:rPr>
        <w:t xml:space="preserve"> </w:t>
      </w:r>
      <w:r>
        <w:rPr>
          <w:rFonts w:hint="eastAsia" w:ascii="宋体" w:hAnsi="宋体"/>
          <w:spacing w:val="-6"/>
          <w:sz w:val="24"/>
        </w:rPr>
        <w:t>：</w:t>
      </w:r>
    </w:p>
    <w:p>
      <w:pPr>
        <w:spacing w:line="360" w:lineRule="auto"/>
        <w:ind w:firstLine="456" w:firstLineChars="200"/>
        <w:rPr>
          <w:rFonts w:ascii="宋体" w:hAnsi="宋体"/>
          <w:spacing w:val="-6"/>
          <w:sz w:val="24"/>
        </w:rPr>
      </w:pPr>
      <w:r>
        <w:rPr>
          <w:rFonts w:hint="eastAsia" w:ascii="宋体" w:hAnsi="宋体"/>
          <w:spacing w:val="-6"/>
          <w:sz w:val="24"/>
        </w:rPr>
        <w:t>我______</w:t>
      </w:r>
      <w:r>
        <w:rPr>
          <w:rFonts w:hint="eastAsia" w:ascii="宋体" w:hAnsi="宋体"/>
          <w:spacing w:val="-6"/>
          <w:sz w:val="24"/>
          <w:u w:val="single"/>
        </w:rPr>
        <w:t>_     _</w:t>
      </w:r>
      <w:r>
        <w:rPr>
          <w:rFonts w:hint="eastAsia" w:ascii="宋体" w:hAnsi="宋体"/>
          <w:spacing w:val="-6"/>
          <w:sz w:val="24"/>
        </w:rPr>
        <w:t>_（姓名）系______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响应方名称）的法定代表人，现授权委托本单位在职职工：</w:t>
      </w:r>
    </w:p>
    <w:p>
      <w:pPr>
        <w:spacing w:line="360" w:lineRule="auto"/>
        <w:ind w:firstLine="456" w:firstLineChars="200"/>
        <w:rPr>
          <w:rFonts w:ascii="宋体" w:hAnsi="宋体"/>
          <w:spacing w:val="-6"/>
          <w:sz w:val="24"/>
        </w:rPr>
      </w:pPr>
      <w:r>
        <w:rPr>
          <w:rFonts w:hint="eastAsia" w:ascii="宋体" w:hAnsi="宋体"/>
          <w:spacing w:val="-6"/>
          <w:sz w:val="24"/>
          <w:u w:val="single"/>
        </w:rPr>
        <w:t xml:space="preserve">        </w:t>
      </w:r>
      <w:r>
        <w:rPr>
          <w:rFonts w:hint="eastAsia" w:ascii="宋体" w:hAnsi="宋体"/>
          <w:spacing w:val="-6"/>
          <w:sz w:val="24"/>
        </w:rPr>
        <w:t>（姓名），身份证号码：</w:t>
      </w:r>
      <w:r>
        <w:rPr>
          <w:rFonts w:hint="eastAsia" w:ascii="宋体" w:hAnsi="宋体"/>
          <w:spacing w:val="-6"/>
          <w:sz w:val="24"/>
          <w:u w:val="single"/>
        </w:rPr>
        <w:t xml:space="preserve">                            </w:t>
      </w:r>
      <w:r>
        <w:rPr>
          <w:rFonts w:hint="eastAsia" w:ascii="宋体" w:hAnsi="宋体"/>
          <w:spacing w:val="-6"/>
          <w:sz w:val="24"/>
        </w:rPr>
        <w:t>以我方的名义参加浙江工商大学2021-2024年劳务派遣服务项目的单一来源采购活动，并代表我方全权办理针对上述项目的谈判、开标、评审、签约等具体事务和签署相关文件。</w:t>
      </w:r>
    </w:p>
    <w:p>
      <w:pPr>
        <w:spacing w:line="360" w:lineRule="auto"/>
        <w:ind w:firstLine="456" w:firstLineChars="200"/>
        <w:rPr>
          <w:rFonts w:ascii="宋体" w:hAnsi="宋体"/>
          <w:spacing w:val="-6"/>
          <w:sz w:val="24"/>
        </w:rPr>
      </w:pPr>
      <w:r>
        <w:rPr>
          <w:rFonts w:hint="eastAsia" w:ascii="宋体" w:hAnsi="宋体"/>
          <w:spacing w:val="-6"/>
          <w:sz w:val="24"/>
        </w:rPr>
        <w:t>我方对被授权人的签名负全部责任。</w:t>
      </w:r>
    </w:p>
    <w:p>
      <w:pPr>
        <w:spacing w:line="360" w:lineRule="auto"/>
        <w:ind w:firstLine="456" w:firstLineChars="200"/>
        <w:rPr>
          <w:rFonts w:ascii="宋体" w:hAnsi="宋体"/>
          <w:spacing w:val="-6"/>
          <w:sz w:val="24"/>
        </w:rPr>
      </w:pPr>
      <w:r>
        <w:rPr>
          <w:rFonts w:hint="eastAsia" w:ascii="宋体" w:hAnsi="宋体"/>
          <w:spacing w:val="-6"/>
          <w:sz w:val="24"/>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spacing w:val="-6"/>
          <w:sz w:val="24"/>
        </w:rPr>
      </w:pPr>
      <w:r>
        <w:rPr>
          <w:rFonts w:hint="eastAsia" w:ascii="宋体" w:hAnsi="宋体"/>
          <w:spacing w:val="-6"/>
          <w:sz w:val="24"/>
        </w:rPr>
        <w:t>被授权人无转委托权，特此委托。</w:t>
      </w:r>
    </w:p>
    <w:p>
      <w:pPr>
        <w:snapToGrid w:val="0"/>
        <w:spacing w:before="120" w:beforeLines="50" w:after="50" w:line="288" w:lineRule="auto"/>
        <w:rPr>
          <w:rFonts w:ascii="宋体" w:hAnsi="宋体"/>
          <w:spacing w:val="-6"/>
          <w:sz w:val="24"/>
          <w:szCs w:val="20"/>
        </w:rPr>
      </w:pPr>
    </w:p>
    <w:p>
      <w:pPr>
        <w:snapToGrid w:val="0"/>
        <w:spacing w:before="120" w:beforeLines="50" w:after="50" w:line="288" w:lineRule="auto"/>
        <w:rPr>
          <w:rFonts w:ascii="宋体" w:hAnsi="宋体"/>
          <w:spacing w:val="-6"/>
          <w:sz w:val="24"/>
          <w:szCs w:val="20"/>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snapToGrid w:val="0"/>
        <w:spacing w:before="120" w:beforeLines="50" w:after="50"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响应方（公章）：</w:t>
      </w:r>
    </w:p>
    <w:p>
      <w:pPr>
        <w:snapToGrid w:val="0"/>
        <w:spacing w:before="120" w:beforeLines="50" w:after="50" w:line="288" w:lineRule="auto"/>
        <w:rPr>
          <w:rFonts w:ascii="宋体" w:hAnsi="宋体"/>
          <w:spacing w:val="-6"/>
          <w:sz w:val="24"/>
          <w:szCs w:val="20"/>
        </w:rPr>
      </w:pPr>
      <w:r>
        <w:rPr>
          <w:rFonts w:hint="eastAsia" w:ascii="宋体" w:hAnsi="宋体"/>
          <w:spacing w:val="-6"/>
          <w:sz w:val="24"/>
        </w:rPr>
        <w:t>年    月    日</w:t>
      </w:r>
    </w:p>
    <w:p>
      <w:pPr>
        <w:spacing w:line="288" w:lineRule="auto"/>
        <w:rPr>
          <w:rFonts w:ascii="宋体" w:hAnsi="宋体"/>
          <w:spacing w:val="-6"/>
        </w:rPr>
      </w:pPr>
      <w:r>
        <w:rPr>
          <w:rFonts w:ascii="宋体" w:hAnsi="宋体"/>
          <w:spacing w:val="-6"/>
        </w:rPr>
        <mc:AlternateContent>
          <mc:Choice Requires="wps">
            <w:drawing>
              <wp:inline distT="0" distB="0" distL="0" distR="0">
                <wp:extent cx="5688330" cy="2207260"/>
                <wp:effectExtent l="12065" t="11430" r="5080" b="10160"/>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88330" cy="2207260"/>
                        </a:xfrm>
                        <a:prstGeom prst="rect">
                          <a:avLst/>
                        </a:prstGeom>
                        <a:solidFill>
                          <a:srgbClr val="FFFFFF"/>
                        </a:solidFill>
                        <a:ln w="9525">
                          <a:solidFill>
                            <a:srgbClr val="000000"/>
                          </a:solidFill>
                          <a:miter lim="800000"/>
                        </a:ln>
                      </wps:spPr>
                      <wps:txb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173.8pt;width:447.9pt;" fillcolor="#FFFFFF" filled="t" stroked="t" coordsize="21600,21600" o:gfxdata="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doAe9YAAAAFAQAADwAAAAAAAAABACAAAAAiAAAAZHJzL2Rvd25yZXYueG1s&#10;UEsBAhQAFAAAAAgAh07iQHi3KU4zAgAAhwQAAA4AAAAAAAAAAQAgAAAAJQEAAGRycy9lMm9Eb2Mu&#10;eG1sUEsFBgAAAAAGAAYAWQEAAMoFAAAAAA==&#10;">
                <v:fill on="t" focussize="0,0"/>
                <v:stroke color="#000000" miterlimit="8" joinstyle="miter"/>
                <v:imagedata o:title=""/>
                <o:lock v:ext="edit" aspectratio="f"/>
                <v:textbo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v:textbox>
                <w10:wrap type="none"/>
                <w10:anchorlock/>
              </v:shape>
            </w:pict>
          </mc:Fallback>
        </mc:AlternateContent>
      </w:r>
    </w:p>
    <w:p>
      <w:pPr>
        <w:snapToGrid w:val="0"/>
        <w:spacing w:before="50" w:line="288" w:lineRule="auto"/>
        <w:jc w:val="left"/>
        <w:rPr>
          <w:rFonts w:ascii="宋体" w:hAnsi="宋体"/>
          <w:spacing w:val="-6"/>
          <w:sz w:val="24"/>
        </w:rPr>
      </w:pPr>
    </w:p>
    <w:p>
      <w:pPr>
        <w:snapToGrid w:val="0"/>
        <w:spacing w:before="50" w:line="288" w:lineRule="auto"/>
        <w:jc w:val="center"/>
        <w:rPr>
          <w:rFonts w:ascii="宋体" w:hAnsi="宋体"/>
          <w:b/>
          <w:spacing w:val="-6"/>
          <w:sz w:val="24"/>
        </w:rPr>
      </w:pPr>
      <w:r>
        <w:rPr>
          <w:rFonts w:ascii="宋体" w:hAnsi="宋体"/>
          <w:b/>
          <w:spacing w:val="-6"/>
          <w:sz w:val="24"/>
        </w:rPr>
        <w:br w:type="page"/>
      </w:r>
    </w:p>
    <w:p>
      <w:pPr>
        <w:snapToGrid w:val="0"/>
        <w:spacing w:before="120" w:beforeLines="50" w:after="50" w:line="288" w:lineRule="auto"/>
        <w:jc w:val="center"/>
        <w:outlineLvl w:val="2"/>
        <w:rPr>
          <w:rFonts w:ascii="宋体" w:hAnsi="宋体"/>
          <w:b/>
          <w:spacing w:val="-6"/>
          <w:sz w:val="24"/>
        </w:rPr>
      </w:pPr>
      <w:r>
        <w:rPr>
          <w:rFonts w:ascii="宋体" w:hAnsi="宋体"/>
          <w:b/>
          <w:spacing w:val="-6"/>
          <w:sz w:val="24"/>
        </w:rPr>
        <w:t>单一来源采购</w:t>
      </w:r>
      <w:r>
        <w:rPr>
          <w:rFonts w:hint="eastAsia" w:ascii="宋体" w:hAnsi="宋体"/>
          <w:b/>
          <w:spacing w:val="-6"/>
          <w:sz w:val="24"/>
        </w:rPr>
        <w:t>响应书</w:t>
      </w:r>
    </w:p>
    <w:p>
      <w:pPr>
        <w:snapToGrid w:val="0"/>
        <w:spacing w:line="360" w:lineRule="auto"/>
        <w:rPr>
          <w:rFonts w:ascii="宋体" w:hAnsi="宋体"/>
          <w:spacing w:val="-6"/>
          <w:sz w:val="24"/>
        </w:rPr>
      </w:pPr>
    </w:p>
    <w:p>
      <w:pPr>
        <w:snapToGrid w:val="0"/>
        <w:spacing w:line="360" w:lineRule="auto"/>
        <w:rPr>
          <w:rFonts w:ascii="宋体" w:hAnsi="宋体"/>
          <w:spacing w:val="-6"/>
          <w:sz w:val="24"/>
          <w:szCs w:val="20"/>
        </w:rPr>
      </w:pPr>
      <w:r>
        <w:rPr>
          <w:rFonts w:hint="eastAsia" w:ascii="宋体" w:hAnsi="宋体"/>
          <w:spacing w:val="-6"/>
          <w:sz w:val="24"/>
        </w:rPr>
        <w:t>致：浙江求是招标代理有限公司：</w:t>
      </w:r>
    </w:p>
    <w:p>
      <w:pPr>
        <w:snapToGrid w:val="0"/>
        <w:spacing w:line="360" w:lineRule="auto"/>
        <w:ind w:firstLine="480"/>
        <w:rPr>
          <w:rFonts w:ascii="宋体" w:hAnsi="宋体"/>
          <w:spacing w:val="-6"/>
          <w:sz w:val="24"/>
          <w:szCs w:val="20"/>
        </w:rPr>
      </w:pPr>
      <w:r>
        <w:rPr>
          <w:rFonts w:hint="eastAsia" w:ascii="宋体" w:hAnsi="宋体"/>
          <w:spacing w:val="-6"/>
          <w:sz w:val="24"/>
        </w:rPr>
        <w:t>根据贵方为</w:t>
      </w:r>
      <w:r>
        <w:rPr>
          <w:rFonts w:hint="eastAsia" w:ascii="宋体" w:hAnsi="宋体"/>
          <w:bCs/>
          <w:spacing w:val="-6"/>
          <w:sz w:val="24"/>
        </w:rPr>
        <w:t>浙江工商大学2021-2024年劳务派遣服务项目的单一</w:t>
      </w:r>
      <w:r>
        <w:rPr>
          <w:rFonts w:hint="eastAsia" w:ascii="宋体" w:hAnsi="宋体"/>
          <w:spacing w:val="-6"/>
          <w:sz w:val="24"/>
        </w:rPr>
        <w:t>来源采购公告（项目编号：</w:t>
      </w:r>
      <w:r>
        <w:rPr>
          <w:rFonts w:hint="eastAsia" w:ascii="宋体" w:hAnsi="宋体"/>
          <w:bCs/>
          <w:spacing w:val="-6"/>
          <w:sz w:val="24"/>
        </w:rPr>
        <w:t xml:space="preserve">QSZB-Z(F)-H21118(DY)    </w:t>
      </w:r>
      <w:r>
        <w:rPr>
          <w:rFonts w:hint="eastAsia" w:ascii="宋体" w:hAnsi="宋体"/>
          <w:spacing w:val="-6"/>
          <w:sz w:val="24"/>
        </w:rPr>
        <w:t>），我方______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响应方名称）提交电子加密响应文件。据此函，签字代表宣布同意如下：</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1、</w:t>
      </w:r>
      <w:r>
        <w:rPr>
          <w:rFonts w:ascii="宋体" w:hAnsi="宋体"/>
          <w:bCs/>
          <w:spacing w:val="-6"/>
          <w:sz w:val="24"/>
        </w:rPr>
        <w:t>单一来源采购</w:t>
      </w:r>
      <w:r>
        <w:rPr>
          <w:rFonts w:hint="eastAsia" w:ascii="宋体" w:hAnsi="宋体"/>
          <w:spacing w:val="-6"/>
          <w:sz w:val="24"/>
        </w:rPr>
        <w:t>响应方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2、</w:t>
      </w:r>
      <w:r>
        <w:rPr>
          <w:rFonts w:ascii="宋体" w:hAnsi="宋体"/>
          <w:bCs/>
          <w:spacing w:val="-6"/>
          <w:sz w:val="24"/>
        </w:rPr>
        <w:t>单一来源采购</w:t>
      </w:r>
      <w:r>
        <w:rPr>
          <w:rFonts w:hint="eastAsia" w:ascii="宋体" w:hAnsi="宋体"/>
          <w:spacing w:val="-6"/>
          <w:sz w:val="24"/>
        </w:rPr>
        <w:t>响应方在单一来源采购之前已经与贵方进行了充分的沟通，完全理解并接受单一来源采购文件的各项规定和要求，对单一来源采购文件的合理性、合法性不再有异议。</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3、本</w:t>
      </w:r>
      <w:r>
        <w:rPr>
          <w:rFonts w:ascii="宋体" w:hAnsi="宋体"/>
          <w:bCs/>
          <w:spacing w:val="-6"/>
          <w:sz w:val="24"/>
        </w:rPr>
        <w:t>单一来源采购</w:t>
      </w:r>
      <w:r>
        <w:rPr>
          <w:rFonts w:hint="eastAsia" w:ascii="宋体" w:hAnsi="宋体"/>
          <w:spacing w:val="-6"/>
          <w:sz w:val="24"/>
        </w:rPr>
        <w:t>响应文件有效期自单一来源采购时间起</w:t>
      </w:r>
      <w:r>
        <w:rPr>
          <w:rFonts w:hint="eastAsia" w:ascii="宋体" w:hAnsi="宋体"/>
          <w:spacing w:val="-6"/>
          <w:sz w:val="24"/>
          <w:u w:val="single"/>
        </w:rPr>
        <w:t xml:space="preserve"> 90</w:t>
      </w:r>
      <w:r>
        <w:rPr>
          <w:rFonts w:hint="eastAsia" w:ascii="宋体" w:hAnsi="宋体"/>
          <w:spacing w:val="-6"/>
          <w:sz w:val="24"/>
        </w:rPr>
        <w:t>个日历日。</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4、如成交，本</w:t>
      </w:r>
      <w:r>
        <w:rPr>
          <w:rFonts w:ascii="宋体" w:hAnsi="宋体"/>
          <w:bCs/>
          <w:spacing w:val="-6"/>
          <w:sz w:val="24"/>
        </w:rPr>
        <w:t>单一来源采购</w:t>
      </w:r>
      <w:r>
        <w:rPr>
          <w:rFonts w:hint="eastAsia" w:ascii="宋体" w:hAnsi="宋体"/>
          <w:spacing w:val="-6"/>
          <w:sz w:val="24"/>
        </w:rPr>
        <w:t>响应文件至本项目合同履行完毕止均保持有效，本</w:t>
      </w:r>
      <w:r>
        <w:rPr>
          <w:rFonts w:ascii="宋体" w:hAnsi="宋体"/>
          <w:bCs/>
          <w:spacing w:val="-6"/>
          <w:sz w:val="24"/>
        </w:rPr>
        <w:t>单一来源采购</w:t>
      </w:r>
      <w:r>
        <w:rPr>
          <w:rFonts w:hint="eastAsia" w:ascii="宋体" w:hAnsi="宋体"/>
          <w:spacing w:val="-6"/>
          <w:sz w:val="24"/>
        </w:rPr>
        <w:t>响应方将按《单一来源采购文件》及政府采购法律、法规的规定履行合同责任和义务。</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5、</w:t>
      </w:r>
      <w:r>
        <w:rPr>
          <w:rFonts w:ascii="宋体" w:hAnsi="宋体"/>
          <w:bCs/>
          <w:spacing w:val="-6"/>
          <w:sz w:val="24"/>
        </w:rPr>
        <w:t>单一来源采购</w:t>
      </w:r>
      <w:r>
        <w:rPr>
          <w:rFonts w:hint="eastAsia" w:ascii="宋体" w:hAnsi="宋体"/>
          <w:spacing w:val="-6"/>
          <w:sz w:val="24"/>
        </w:rPr>
        <w:t>响应方同意按照贵方要求提供与单一来源采购有关的一切数据或资料。</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6、与本单一来源采购有关的一切正式往来信函请寄：</w:t>
      </w:r>
    </w:p>
    <w:p>
      <w:pPr>
        <w:snapToGrid w:val="0"/>
        <w:spacing w:line="288" w:lineRule="auto"/>
        <w:rPr>
          <w:rFonts w:ascii="宋体" w:hAnsi="宋体"/>
          <w:spacing w:val="-6"/>
          <w:sz w:val="24"/>
        </w:rPr>
      </w:pPr>
      <w:r>
        <w:rPr>
          <w:rFonts w:hint="eastAsia" w:ascii="宋体" w:hAnsi="宋体"/>
          <w:spacing w:val="-6"/>
          <w:sz w:val="24"/>
        </w:rPr>
        <w:t>地址：__________</w:t>
      </w:r>
      <w:r>
        <w:rPr>
          <w:rFonts w:hint="eastAsia" w:ascii="宋体" w:hAnsi="宋体"/>
          <w:spacing w:val="-6"/>
          <w:sz w:val="24"/>
          <w:u w:val="single"/>
        </w:rPr>
        <w:t xml:space="preserve">        _</w:t>
      </w:r>
      <w:r>
        <w:rPr>
          <w:rFonts w:hint="eastAsia" w:ascii="宋体" w:hAnsi="宋体"/>
          <w:spacing w:val="-6"/>
          <w:sz w:val="24"/>
        </w:rPr>
        <w:t>____</w:t>
      </w:r>
    </w:p>
    <w:p>
      <w:pPr>
        <w:snapToGrid w:val="0"/>
        <w:spacing w:line="288" w:lineRule="auto"/>
        <w:rPr>
          <w:rFonts w:ascii="宋体" w:hAnsi="宋体"/>
          <w:spacing w:val="-6"/>
          <w:sz w:val="24"/>
        </w:rPr>
      </w:pPr>
      <w:r>
        <w:rPr>
          <w:rFonts w:hint="eastAsia" w:ascii="宋体" w:hAnsi="宋体"/>
          <w:spacing w:val="-6"/>
          <w:sz w:val="24"/>
        </w:rPr>
        <w:t xml:space="preserve">邮编：__________   </w:t>
      </w:r>
    </w:p>
    <w:p>
      <w:pPr>
        <w:snapToGrid w:val="0"/>
        <w:spacing w:line="288" w:lineRule="auto"/>
        <w:rPr>
          <w:rFonts w:ascii="宋体" w:hAnsi="宋体"/>
          <w:spacing w:val="-6"/>
          <w:sz w:val="24"/>
          <w:szCs w:val="20"/>
        </w:rPr>
      </w:pPr>
      <w:r>
        <w:rPr>
          <w:rFonts w:hint="eastAsia" w:ascii="宋体" w:hAnsi="宋体"/>
          <w:spacing w:val="-6"/>
          <w:sz w:val="24"/>
        </w:rPr>
        <w:t>电话：______________</w:t>
      </w:r>
    </w:p>
    <w:p>
      <w:pPr>
        <w:snapToGrid w:val="0"/>
        <w:spacing w:line="288" w:lineRule="auto"/>
        <w:rPr>
          <w:rFonts w:ascii="宋体" w:hAnsi="宋体"/>
          <w:spacing w:val="-6"/>
          <w:sz w:val="24"/>
        </w:rPr>
      </w:pPr>
      <w:r>
        <w:rPr>
          <w:rFonts w:hint="eastAsia" w:ascii="宋体" w:hAnsi="宋体"/>
          <w:spacing w:val="-6"/>
          <w:sz w:val="24"/>
        </w:rPr>
        <w:t>传真：______________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响应方代表姓名 ___________  职务：______</w:t>
      </w:r>
      <w:r>
        <w:rPr>
          <w:rFonts w:hint="eastAsia" w:ascii="宋体" w:hAnsi="宋体"/>
          <w:spacing w:val="-6"/>
          <w:sz w:val="24"/>
          <w:u w:val="single"/>
        </w:rPr>
        <w:t xml:space="preserve"> </w:t>
      </w:r>
      <w:r>
        <w:rPr>
          <w:rFonts w:hint="eastAsia" w:ascii="宋体" w:hAnsi="宋体"/>
          <w:spacing w:val="-6"/>
          <w:sz w:val="24"/>
        </w:rPr>
        <w:t>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响应方名称:___________________</w:t>
      </w:r>
    </w:p>
    <w:p>
      <w:pPr>
        <w:snapToGrid w:val="0"/>
        <w:spacing w:line="288" w:lineRule="auto"/>
        <w:rPr>
          <w:rFonts w:ascii="宋体" w:hAnsi="宋体"/>
          <w:spacing w:val="-6"/>
          <w:sz w:val="24"/>
          <w:szCs w:val="20"/>
        </w:rPr>
      </w:pPr>
      <w:r>
        <w:rPr>
          <w:rFonts w:hint="eastAsia" w:ascii="宋体" w:hAnsi="宋体"/>
          <w:spacing w:val="-6"/>
          <w:sz w:val="24"/>
        </w:rPr>
        <w:t>开户银行：</w:t>
      </w:r>
      <w:r>
        <w:rPr>
          <w:rFonts w:hint="eastAsia" w:ascii="宋体" w:hAnsi="宋体"/>
          <w:spacing w:val="-6"/>
          <w:sz w:val="24"/>
          <w:u w:val="single"/>
        </w:rPr>
        <w:t xml:space="preserve">                      </w:t>
      </w:r>
      <w:r>
        <w:rPr>
          <w:rFonts w:hint="eastAsia" w:ascii="宋体" w:hAnsi="宋体"/>
          <w:spacing w:val="-6"/>
          <w:sz w:val="24"/>
        </w:rPr>
        <w:t xml:space="preserve">   银行帐号：</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rPr>
        <w:br w:type="page"/>
      </w:r>
      <w:r>
        <w:rPr>
          <w:rFonts w:hint="eastAsia" w:ascii="宋体" w:hAnsi="宋体"/>
          <w:b/>
          <w:spacing w:val="-6"/>
          <w:sz w:val="24"/>
        </w:rPr>
        <w:t>单一来源采购响应声明书</w:t>
      </w:r>
    </w:p>
    <w:p>
      <w:pPr>
        <w:spacing w:line="360" w:lineRule="auto"/>
        <w:rPr>
          <w:rFonts w:ascii="宋体" w:hAnsi="宋体"/>
          <w:spacing w:val="-6"/>
          <w:sz w:val="24"/>
        </w:rPr>
      </w:pPr>
    </w:p>
    <w:p>
      <w:pPr>
        <w:spacing w:line="360" w:lineRule="auto"/>
        <w:rPr>
          <w:rFonts w:ascii="宋体" w:hAnsi="宋体"/>
          <w:spacing w:val="-6"/>
          <w:sz w:val="24"/>
          <w:szCs w:val="20"/>
        </w:rPr>
      </w:pPr>
      <w:r>
        <w:rPr>
          <w:rFonts w:hint="eastAsia" w:ascii="宋体" w:hAnsi="宋体"/>
          <w:spacing w:val="-6"/>
          <w:sz w:val="24"/>
        </w:rPr>
        <w:t>致：浙江求是招标代理有限公司：</w:t>
      </w:r>
    </w:p>
    <w:p>
      <w:pPr>
        <w:spacing w:line="360" w:lineRule="auto"/>
        <w:ind w:firstLine="456" w:firstLineChars="200"/>
        <w:rPr>
          <w:rFonts w:ascii="宋体" w:hAnsi="宋体"/>
          <w:spacing w:val="-6"/>
          <w:sz w:val="24"/>
          <w:szCs w:val="20"/>
        </w:rPr>
      </w:pPr>
      <w:r>
        <w:rPr>
          <w:rFonts w:hint="eastAsia" w:ascii="宋体" w:hAnsi="宋体"/>
          <w:spacing w:val="-6"/>
          <w:sz w:val="24"/>
        </w:rPr>
        <w:t>______</w:t>
      </w:r>
      <w:r>
        <w:rPr>
          <w:rFonts w:hint="eastAsia" w:ascii="宋体" w:hAnsi="宋体"/>
          <w:spacing w:val="-6"/>
          <w:sz w:val="24"/>
          <w:u w:val="single"/>
        </w:rPr>
        <w:t>_     _</w:t>
      </w:r>
      <w:r>
        <w:rPr>
          <w:rFonts w:hint="eastAsia" w:ascii="宋体" w:hAnsi="宋体"/>
          <w:spacing w:val="-6"/>
          <w:sz w:val="24"/>
        </w:rPr>
        <w:t>_（</w:t>
      </w:r>
      <w:r>
        <w:rPr>
          <w:rFonts w:ascii="宋体" w:hAnsi="宋体"/>
          <w:bCs/>
          <w:spacing w:val="-6"/>
          <w:sz w:val="24"/>
        </w:rPr>
        <w:t>单一来源采购</w:t>
      </w:r>
      <w:r>
        <w:rPr>
          <w:rFonts w:hint="eastAsia" w:ascii="宋体" w:hAnsi="宋体"/>
          <w:spacing w:val="-6"/>
          <w:sz w:val="24"/>
        </w:rPr>
        <w:t>响应方名称）系中华人民共和国合法企业，经营地址</w:t>
      </w:r>
      <w:r>
        <w:rPr>
          <w:rFonts w:hint="eastAsia" w:ascii="宋体" w:hAnsi="宋体"/>
          <w:spacing w:val="-6"/>
          <w:sz w:val="24"/>
          <w:u w:val="single"/>
        </w:rPr>
        <w:t xml:space="preserve">                               </w:t>
      </w:r>
      <w:r>
        <w:rPr>
          <w:rFonts w:hint="eastAsia" w:ascii="宋体" w:hAnsi="宋体"/>
          <w:spacing w:val="-6"/>
          <w:sz w:val="24"/>
        </w:rPr>
        <w:t>。</w:t>
      </w:r>
    </w:p>
    <w:p>
      <w:pPr>
        <w:spacing w:line="360" w:lineRule="auto"/>
        <w:ind w:firstLine="456" w:firstLineChars="200"/>
        <w:rPr>
          <w:rFonts w:ascii="宋体" w:hAnsi="宋体"/>
          <w:spacing w:val="-6"/>
          <w:sz w:val="24"/>
          <w:szCs w:val="20"/>
        </w:rPr>
      </w:pPr>
      <w:r>
        <w:rPr>
          <w:rFonts w:hint="eastAsia" w:ascii="宋体" w:hAnsi="宋体"/>
          <w:spacing w:val="-6"/>
          <w:sz w:val="24"/>
        </w:rPr>
        <w:t>我方愿意参加贵方组织的</w:t>
      </w:r>
      <w:r>
        <w:rPr>
          <w:rFonts w:hint="eastAsia" w:ascii="宋体" w:hAnsi="宋体"/>
          <w:bCs/>
          <w:spacing w:val="-6"/>
          <w:sz w:val="24"/>
        </w:rPr>
        <w:t>浙江工商大学2021-2024年劳务派遣服务项目</w:t>
      </w:r>
      <w:r>
        <w:rPr>
          <w:rFonts w:hint="eastAsia" w:ascii="宋体" w:hAnsi="宋体"/>
          <w:spacing w:val="-6"/>
          <w:sz w:val="24"/>
        </w:rPr>
        <w:t>的单一来源采购，为便于贵方公正、择优地确定成交方及其单一来源采购响应产品和服务，我方就本次单一来源采购有关事项郑重声明如下：</w:t>
      </w:r>
    </w:p>
    <w:p>
      <w:pPr>
        <w:spacing w:line="360" w:lineRule="auto"/>
        <w:ind w:firstLine="456" w:firstLineChars="200"/>
        <w:rPr>
          <w:rFonts w:ascii="宋体" w:hAnsi="宋体"/>
          <w:spacing w:val="-6"/>
          <w:sz w:val="24"/>
          <w:szCs w:val="20"/>
        </w:rPr>
      </w:pPr>
      <w:r>
        <w:rPr>
          <w:rFonts w:hint="eastAsia" w:ascii="宋体" w:hAnsi="宋体"/>
          <w:spacing w:val="-6"/>
          <w:sz w:val="24"/>
        </w:rPr>
        <w:t>1、我方向贵方提交的所有单一来源采购响应文件、资料都是准确的和真实的；</w:t>
      </w:r>
    </w:p>
    <w:p>
      <w:pPr>
        <w:spacing w:line="360" w:lineRule="auto"/>
        <w:ind w:firstLine="456" w:firstLineChars="200"/>
        <w:rPr>
          <w:rFonts w:ascii="宋体" w:hAnsi="宋体"/>
          <w:spacing w:val="-6"/>
          <w:sz w:val="24"/>
          <w:szCs w:val="20"/>
        </w:rPr>
      </w:pPr>
      <w:r>
        <w:rPr>
          <w:rFonts w:hint="eastAsia" w:ascii="宋体" w:hAnsi="宋体"/>
          <w:spacing w:val="-6"/>
          <w:sz w:val="24"/>
        </w:rPr>
        <w:t>2、我方不是采购方的附属机构；在获知本项目采购信息后，与采购方聘请的为此项目提供咨询服务的公司及其附属机构没有任何联系。</w:t>
      </w:r>
    </w:p>
    <w:p>
      <w:pPr>
        <w:pStyle w:val="9"/>
        <w:spacing w:line="360" w:lineRule="auto"/>
        <w:ind w:firstLine="456" w:firstLineChars="200"/>
        <w:rPr>
          <w:rFonts w:hAnsi="宋体"/>
          <w:spacing w:val="-6"/>
          <w:sz w:val="24"/>
        </w:rPr>
      </w:pPr>
      <w:r>
        <w:rPr>
          <w:rFonts w:hAnsi="宋体"/>
          <w:spacing w:val="-6"/>
          <w:sz w:val="24"/>
        </w:rPr>
        <w:t>3、我方最近三年内的被公开披露或查处的违法违规行为有：</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pStyle w:val="9"/>
        <w:spacing w:line="360" w:lineRule="auto"/>
        <w:ind w:firstLine="456" w:firstLineChars="200"/>
        <w:rPr>
          <w:rFonts w:hAnsi="宋体"/>
          <w:spacing w:val="-6"/>
          <w:sz w:val="24"/>
        </w:rPr>
      </w:pPr>
      <w:r>
        <w:rPr>
          <w:rFonts w:hAnsi="宋体"/>
          <w:spacing w:val="-6"/>
          <w:sz w:val="24"/>
        </w:rPr>
        <w:t>4、以上事项如有虚假或隐瞒，我方愿意承担一切后果和责任。</w:t>
      </w:r>
    </w:p>
    <w:p>
      <w:pPr>
        <w:pStyle w:val="47"/>
        <w:snapToGrid w:val="0"/>
        <w:spacing w:before="120" w:beforeLines="50" w:line="288" w:lineRule="auto"/>
        <w:rPr>
          <w:rFonts w:ascii="宋体" w:hAnsi="宋体"/>
          <w:spacing w:val="-6"/>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szCs w:val="20"/>
        </w:rPr>
        <w:br w:type="page"/>
      </w:r>
      <w:r>
        <w:rPr>
          <w:rFonts w:ascii="宋体" w:hAnsi="宋体"/>
          <w:b/>
          <w:spacing w:val="-6"/>
          <w:sz w:val="24"/>
        </w:rPr>
        <w:t>单一来源采购</w:t>
      </w:r>
      <w:r>
        <w:rPr>
          <w:rFonts w:hint="eastAsia" w:ascii="宋体" w:hAnsi="宋体"/>
          <w:b/>
          <w:spacing w:val="-6"/>
          <w:sz w:val="24"/>
        </w:rPr>
        <w:t>响应方一般情况</w:t>
      </w:r>
    </w:p>
    <w:p>
      <w:pPr>
        <w:spacing w:line="288" w:lineRule="auto"/>
        <w:rPr>
          <w:rFonts w:ascii="宋体" w:hAnsi="宋体"/>
          <w:spacing w:val="-6"/>
        </w:rPr>
      </w:pPr>
    </w:p>
    <w:tbl>
      <w:tblPr>
        <w:tblStyle w:val="2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1</w:t>
            </w:r>
          </w:p>
        </w:tc>
        <w:tc>
          <w:tcPr>
            <w:tcW w:w="8621" w:type="dxa"/>
            <w:gridSpan w:val="3"/>
            <w:vAlign w:val="center"/>
          </w:tcPr>
          <w:p>
            <w:pPr>
              <w:rPr>
                <w:rFonts w:ascii="宋体" w:hAnsi="宋体"/>
                <w:spacing w:val="-6"/>
                <w:sz w:val="24"/>
              </w:rPr>
            </w:pPr>
            <w:r>
              <w:rPr>
                <w:rFonts w:hint="eastAsia" w:ascii="宋体" w:hAnsi="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2</w:t>
            </w:r>
          </w:p>
        </w:tc>
        <w:tc>
          <w:tcPr>
            <w:tcW w:w="8621" w:type="dxa"/>
            <w:gridSpan w:val="3"/>
            <w:vAlign w:val="center"/>
          </w:tcPr>
          <w:p>
            <w:pPr>
              <w:rPr>
                <w:rFonts w:ascii="宋体" w:hAnsi="宋体"/>
                <w:spacing w:val="-6"/>
                <w:sz w:val="24"/>
              </w:rPr>
            </w:pPr>
            <w:r>
              <w:rPr>
                <w:rFonts w:hint="eastAsia" w:ascii="宋体" w:hAnsi="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3</w:t>
            </w:r>
          </w:p>
        </w:tc>
        <w:tc>
          <w:tcPr>
            <w:tcW w:w="8621" w:type="dxa"/>
            <w:gridSpan w:val="3"/>
            <w:vAlign w:val="center"/>
          </w:tcPr>
          <w:p>
            <w:pPr>
              <w:rPr>
                <w:rFonts w:ascii="宋体" w:hAnsi="宋体"/>
                <w:spacing w:val="-6"/>
                <w:sz w:val="24"/>
              </w:rPr>
            </w:pPr>
            <w:r>
              <w:rPr>
                <w:rFonts w:hint="eastAsia" w:ascii="宋体" w:hAnsi="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4</w:t>
            </w:r>
          </w:p>
        </w:tc>
        <w:tc>
          <w:tcPr>
            <w:tcW w:w="4305" w:type="dxa"/>
            <w:gridSpan w:val="2"/>
            <w:vAlign w:val="center"/>
          </w:tcPr>
          <w:p>
            <w:pPr>
              <w:rPr>
                <w:rFonts w:ascii="宋体" w:hAnsi="宋体"/>
                <w:spacing w:val="-6"/>
                <w:sz w:val="24"/>
              </w:rPr>
            </w:pPr>
            <w:r>
              <w:rPr>
                <w:rFonts w:hint="eastAsia" w:ascii="宋体" w:hAnsi="宋体"/>
                <w:spacing w:val="-6"/>
                <w:sz w:val="24"/>
              </w:rPr>
              <w:t>电话：</w:t>
            </w:r>
          </w:p>
        </w:tc>
        <w:tc>
          <w:tcPr>
            <w:tcW w:w="4316" w:type="dxa"/>
            <w:vAlign w:val="center"/>
          </w:tcPr>
          <w:p>
            <w:pPr>
              <w:rPr>
                <w:rFonts w:ascii="宋体" w:hAnsi="宋体"/>
                <w:spacing w:val="-6"/>
                <w:sz w:val="24"/>
              </w:rPr>
            </w:pPr>
            <w:r>
              <w:rPr>
                <w:rFonts w:hint="eastAsia" w:ascii="宋体" w:hAnsi="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5</w:t>
            </w:r>
          </w:p>
        </w:tc>
        <w:tc>
          <w:tcPr>
            <w:tcW w:w="4305" w:type="dxa"/>
            <w:gridSpan w:val="2"/>
            <w:vAlign w:val="center"/>
          </w:tcPr>
          <w:p>
            <w:pPr>
              <w:rPr>
                <w:rFonts w:ascii="宋体" w:hAnsi="宋体"/>
                <w:spacing w:val="-6"/>
                <w:sz w:val="24"/>
              </w:rPr>
            </w:pPr>
            <w:r>
              <w:rPr>
                <w:rFonts w:hint="eastAsia" w:ascii="宋体" w:hAnsi="宋体"/>
                <w:spacing w:val="-6"/>
                <w:sz w:val="24"/>
              </w:rPr>
              <w:t>传真：</w:t>
            </w:r>
          </w:p>
        </w:tc>
        <w:tc>
          <w:tcPr>
            <w:tcW w:w="4316" w:type="dxa"/>
            <w:vAlign w:val="center"/>
          </w:tcPr>
          <w:p>
            <w:pPr>
              <w:rPr>
                <w:rFonts w:ascii="宋体" w:hAnsi="宋体"/>
                <w:spacing w:val="-6"/>
                <w:sz w:val="24"/>
              </w:rPr>
            </w:pPr>
            <w:r>
              <w:rPr>
                <w:rFonts w:hint="eastAsia" w:ascii="宋体" w:hAnsi="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6</w:t>
            </w:r>
          </w:p>
        </w:tc>
        <w:tc>
          <w:tcPr>
            <w:tcW w:w="4305" w:type="dxa"/>
            <w:gridSpan w:val="2"/>
            <w:vAlign w:val="center"/>
          </w:tcPr>
          <w:p>
            <w:pPr>
              <w:rPr>
                <w:rFonts w:ascii="宋体" w:hAnsi="宋体"/>
                <w:spacing w:val="-6"/>
                <w:sz w:val="24"/>
              </w:rPr>
            </w:pPr>
            <w:r>
              <w:rPr>
                <w:rFonts w:hint="eastAsia" w:ascii="宋体" w:hAnsi="宋体"/>
                <w:spacing w:val="-6"/>
                <w:sz w:val="24"/>
              </w:rPr>
              <w:t>注册地：</w:t>
            </w:r>
          </w:p>
        </w:tc>
        <w:tc>
          <w:tcPr>
            <w:tcW w:w="4316" w:type="dxa"/>
            <w:vAlign w:val="center"/>
          </w:tcPr>
          <w:p>
            <w:pPr>
              <w:rPr>
                <w:rFonts w:ascii="宋体" w:hAnsi="宋体"/>
                <w:spacing w:val="-6"/>
                <w:sz w:val="24"/>
              </w:rPr>
            </w:pPr>
            <w:r>
              <w:rPr>
                <w:rFonts w:hint="eastAsia" w:ascii="宋体" w:hAnsi="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7</w:t>
            </w:r>
          </w:p>
        </w:tc>
        <w:tc>
          <w:tcPr>
            <w:tcW w:w="8621" w:type="dxa"/>
            <w:gridSpan w:val="3"/>
            <w:vAlign w:val="center"/>
          </w:tcPr>
          <w:p>
            <w:pPr>
              <w:rPr>
                <w:rFonts w:ascii="宋体" w:hAnsi="宋体"/>
                <w:spacing w:val="-6"/>
                <w:sz w:val="24"/>
              </w:rPr>
            </w:pPr>
            <w:r>
              <w:rPr>
                <w:rFonts w:hint="eastAsia" w:ascii="宋体" w:hAnsi="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8</w:t>
            </w:r>
          </w:p>
        </w:tc>
        <w:tc>
          <w:tcPr>
            <w:tcW w:w="8621" w:type="dxa"/>
            <w:gridSpan w:val="3"/>
            <w:vAlign w:val="center"/>
          </w:tcPr>
          <w:p>
            <w:pPr>
              <w:rPr>
                <w:rFonts w:ascii="宋体" w:hAnsi="宋体"/>
                <w:spacing w:val="-6"/>
                <w:sz w:val="24"/>
              </w:rPr>
            </w:pPr>
            <w:r>
              <w:rPr>
                <w:rFonts w:hint="eastAsia" w:ascii="宋体" w:hAnsi="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9</w:t>
            </w:r>
          </w:p>
        </w:tc>
        <w:tc>
          <w:tcPr>
            <w:tcW w:w="2520" w:type="dxa"/>
            <w:vAlign w:val="center"/>
          </w:tcPr>
          <w:p>
            <w:pPr>
              <w:rPr>
                <w:rFonts w:ascii="宋体" w:hAnsi="宋体"/>
                <w:spacing w:val="-6"/>
                <w:sz w:val="24"/>
              </w:rPr>
            </w:pPr>
            <w:r>
              <w:rPr>
                <w:rFonts w:hint="eastAsia" w:ascii="宋体" w:hAnsi="宋体"/>
                <w:spacing w:val="-6"/>
                <w:sz w:val="24"/>
              </w:rPr>
              <w:t>其他需要说明的情况</w:t>
            </w:r>
          </w:p>
        </w:tc>
        <w:tc>
          <w:tcPr>
            <w:tcW w:w="6101" w:type="dxa"/>
            <w:gridSpan w:val="2"/>
            <w:vAlign w:val="center"/>
          </w:tcPr>
          <w:p>
            <w:pPr>
              <w:rPr>
                <w:rFonts w:ascii="宋体" w:hAnsi="宋体"/>
                <w:spacing w:val="-6"/>
                <w:sz w:val="24"/>
              </w:rPr>
            </w:pPr>
          </w:p>
          <w:p>
            <w:pPr>
              <w:rPr>
                <w:rFonts w:ascii="宋体" w:hAnsi="宋体"/>
                <w:spacing w:val="-6"/>
                <w:sz w:val="24"/>
              </w:rPr>
            </w:pPr>
          </w:p>
          <w:p>
            <w:pPr>
              <w:rPr>
                <w:rFonts w:ascii="宋体" w:hAnsi="宋体"/>
                <w:spacing w:val="-6"/>
                <w:sz w:val="24"/>
              </w:rPr>
            </w:pPr>
          </w:p>
        </w:tc>
      </w:tr>
    </w:tbl>
    <w:p>
      <w:pPr>
        <w:spacing w:line="288" w:lineRule="auto"/>
        <w:rPr>
          <w:rFonts w:ascii="宋体" w:hAnsi="宋体"/>
          <w:spacing w:val="-6"/>
          <w:sz w:val="24"/>
        </w:rPr>
      </w:pPr>
      <w:r>
        <w:rPr>
          <w:rFonts w:hint="eastAsia" w:ascii="宋体" w:hAnsi="宋体"/>
          <w:spacing w:val="-6"/>
          <w:sz w:val="24"/>
        </w:rPr>
        <w:t>说明：单一来源采购响应方须填写此表；</w:t>
      </w:r>
    </w:p>
    <w:p>
      <w:pPr>
        <w:spacing w:line="288" w:lineRule="auto"/>
        <w:rPr>
          <w:rFonts w:ascii="宋体" w:hAnsi="宋体"/>
          <w:spacing w:val="-6"/>
          <w:sz w:val="24"/>
        </w:rPr>
      </w:pPr>
    </w:p>
    <w:p>
      <w:pPr>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pPr>
        <w:snapToGrid w:val="0"/>
        <w:spacing w:before="50" w:after="50" w:line="288" w:lineRule="auto"/>
        <w:ind w:right="-1089" w:rightChars="-389"/>
        <w:rPr>
          <w:rFonts w:ascii="宋体" w:hAnsi="宋体"/>
          <w:spacing w:val="-6"/>
          <w:sz w:val="24"/>
        </w:rPr>
      </w:pPr>
    </w:p>
    <w:p>
      <w:pPr>
        <w:widowControl/>
        <w:jc w:val="left"/>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响应方同类项目实施情况一览表</w:t>
      </w:r>
    </w:p>
    <w:p>
      <w:pPr>
        <w:pStyle w:val="16"/>
        <w:spacing w:line="360" w:lineRule="auto"/>
        <w:ind w:left="0" w:firstLine="0" w:firstLineChars="0"/>
        <w:jc w:val="center"/>
        <w:rPr>
          <w:rFonts w:ascii="宋体" w:hAnsi="宋体"/>
          <w:sz w:val="24"/>
        </w:rPr>
      </w:pPr>
      <w:r>
        <w:rPr>
          <w:rFonts w:ascii="宋体" w:hAnsi="宋体"/>
          <w:sz w:val="24"/>
        </w:rPr>
        <w:t>（</w:t>
      </w:r>
      <w:r>
        <w:rPr>
          <w:rFonts w:hint="eastAsia" w:ascii="宋体" w:hAnsi="宋体"/>
          <w:sz w:val="24"/>
        </w:rPr>
        <w:t>提供</w:t>
      </w:r>
      <w:r>
        <w:rPr>
          <w:rFonts w:ascii="宋体" w:hAnsi="宋体"/>
          <w:sz w:val="24"/>
        </w:rPr>
        <w:t>同类项目合同）</w:t>
      </w:r>
    </w:p>
    <w:tbl>
      <w:tblPr>
        <w:tblStyle w:val="21"/>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11"/>
        <w:gridCol w:w="2032"/>
        <w:gridCol w:w="1155"/>
        <w:gridCol w:w="1155"/>
        <w:gridCol w:w="1208"/>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采购单位</w:t>
            </w: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合同金额</w:t>
            </w:r>
          </w:p>
          <w:p>
            <w:pPr>
              <w:jc w:val="center"/>
              <w:rPr>
                <w:rFonts w:ascii="宋体" w:hAnsi="宋体"/>
                <w:b/>
                <w:sz w:val="21"/>
                <w:szCs w:val="21"/>
              </w:rPr>
            </w:pPr>
            <w:r>
              <w:rPr>
                <w:rFonts w:hint="eastAsia" w:ascii="宋体" w:hAnsi="宋体"/>
                <w:b/>
                <w:sz w:val="21"/>
                <w:szCs w:val="21"/>
              </w:rPr>
              <w:t>（万元）</w:t>
            </w: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附件页码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合同签订时间</w:t>
            </w:r>
          </w:p>
          <w:p>
            <w:pPr>
              <w:jc w:val="center"/>
              <w:rPr>
                <w:rFonts w:ascii="宋体" w:hAnsi="宋体"/>
                <w:b/>
                <w:sz w:val="21"/>
                <w:szCs w:val="21"/>
              </w:rPr>
            </w:pPr>
            <w:r>
              <w:rPr>
                <w:rFonts w:hint="eastAsia" w:ascii="宋体" w:hAnsi="宋体"/>
                <w:b/>
                <w:sz w:val="21"/>
                <w:szCs w:val="21"/>
              </w:rPr>
              <w:t>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bl>
    <w:p>
      <w:pPr>
        <w:spacing w:line="360" w:lineRule="auto"/>
        <w:rPr>
          <w:rFonts w:ascii="宋体" w:hAnsi="宋体"/>
          <w:spacing w:val="-6"/>
          <w:sz w:val="24"/>
        </w:rPr>
      </w:pPr>
    </w:p>
    <w:p>
      <w:pPr>
        <w:spacing w:line="360" w:lineRule="auto"/>
        <w:rPr>
          <w:bCs/>
          <w:spacing w:val="-6"/>
          <w:sz w:val="24"/>
        </w:rPr>
      </w:pPr>
      <w:r>
        <w:rPr>
          <w:bCs/>
          <w:spacing w:val="-6"/>
          <w:sz w:val="24"/>
        </w:rPr>
        <w:t>单一来源采购响应方</w:t>
      </w:r>
      <w:r>
        <w:rPr>
          <w:rFonts w:hint="eastAsia"/>
          <w:bCs/>
          <w:spacing w:val="-6"/>
          <w:sz w:val="24"/>
        </w:rPr>
        <w:t>名称（盖章）：</w:t>
      </w:r>
    </w:p>
    <w:p>
      <w:pPr>
        <w:spacing w:line="360" w:lineRule="auto"/>
        <w:rPr>
          <w:bCs/>
          <w:spacing w:val="-6"/>
          <w:sz w:val="24"/>
        </w:rPr>
      </w:pPr>
    </w:p>
    <w:p>
      <w:pPr>
        <w:spacing w:line="360" w:lineRule="auto"/>
        <w:rPr>
          <w:bCs/>
          <w:spacing w:val="-6"/>
          <w:sz w:val="24"/>
        </w:rPr>
      </w:pPr>
      <w:r>
        <w:rPr>
          <w:rFonts w:hint="eastAsia"/>
          <w:bCs/>
          <w:spacing w:val="-6"/>
          <w:sz w:val="24"/>
        </w:rPr>
        <w:t>授权代表（签字）：</w:t>
      </w:r>
    </w:p>
    <w:p>
      <w:pPr>
        <w:spacing w:line="360" w:lineRule="auto"/>
        <w:rPr>
          <w:bCs/>
          <w:spacing w:val="-6"/>
          <w:sz w:val="24"/>
        </w:rPr>
      </w:pPr>
    </w:p>
    <w:p>
      <w:pPr>
        <w:spacing w:line="360" w:lineRule="auto"/>
        <w:rPr>
          <w:bCs/>
          <w:spacing w:val="-6"/>
          <w:sz w:val="24"/>
        </w:rPr>
      </w:pPr>
      <w:r>
        <w:rPr>
          <w:rFonts w:hint="eastAsia"/>
          <w:bCs/>
          <w:spacing w:val="-6"/>
          <w:sz w:val="24"/>
        </w:rPr>
        <w:t>日期：  年  月  日</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p>
    <w:p>
      <w:pPr>
        <w:snapToGrid w:val="0"/>
        <w:spacing w:before="50" w:after="120" w:afterLines="50" w:line="288" w:lineRule="auto"/>
        <w:jc w:val="center"/>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技术文件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采购需求偏离表</w:t>
      </w:r>
    </w:p>
    <w:p>
      <w:pPr>
        <w:snapToGrid w:val="0"/>
        <w:spacing w:before="50" w:after="120" w:afterLines="50" w:line="288" w:lineRule="auto"/>
        <w:rPr>
          <w:rFonts w:ascii="宋体" w:hAnsi="宋体"/>
          <w:spacing w:val="-6"/>
          <w:sz w:val="24"/>
        </w:rPr>
      </w:pPr>
    </w:p>
    <w:p>
      <w:pPr>
        <w:adjustRightInd w:val="0"/>
        <w:snapToGrid w:val="0"/>
        <w:spacing w:line="288" w:lineRule="auto"/>
        <w:rPr>
          <w:rFonts w:ascii="宋体" w:hAnsi="宋体"/>
          <w:bCs/>
          <w:spacing w:val="-6"/>
          <w:sz w:val="24"/>
        </w:rPr>
      </w:pPr>
      <w:r>
        <w:rPr>
          <w:rFonts w:hint="eastAsia" w:ascii="宋体" w:hAnsi="宋体"/>
          <w:bCs/>
          <w:spacing w:val="-6"/>
          <w:sz w:val="24"/>
        </w:rPr>
        <w:t>项目名称：浙江工商大学2021-2024年劳务派遣服务项目</w:t>
      </w:r>
    </w:p>
    <w:p>
      <w:pPr>
        <w:snapToGrid w:val="0"/>
        <w:spacing w:before="50" w:after="120" w:afterLines="50" w:line="288" w:lineRule="auto"/>
        <w:jc w:val="left"/>
        <w:rPr>
          <w:rFonts w:ascii="宋体" w:hAnsi="宋体"/>
          <w:bCs/>
          <w:spacing w:val="-6"/>
          <w:sz w:val="24"/>
        </w:rPr>
      </w:pPr>
      <w:r>
        <w:rPr>
          <w:rFonts w:hint="eastAsia" w:ascii="宋体" w:hAnsi="宋体"/>
          <w:bCs/>
          <w:spacing w:val="-6"/>
          <w:sz w:val="24"/>
        </w:rPr>
        <w:t xml:space="preserve">项目编号：QSZB-Z(F)-H21118(DY)    </w:t>
      </w:r>
    </w:p>
    <w:tbl>
      <w:tblPr>
        <w:tblStyle w:val="2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5"/>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r>
              <w:rPr>
                <w:rFonts w:hint="eastAsia" w:ascii="宋体" w:hAnsi="宋体"/>
                <w:spacing w:val="-6"/>
                <w:sz w:val="24"/>
              </w:rPr>
              <w:t>序号</w:t>
            </w:r>
          </w:p>
        </w:tc>
        <w:tc>
          <w:tcPr>
            <w:tcW w:w="3425"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单一来源采购文件要求</w:t>
            </w:r>
          </w:p>
        </w:tc>
        <w:tc>
          <w:tcPr>
            <w:tcW w:w="3260"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响应规格</w:t>
            </w:r>
          </w:p>
        </w:tc>
        <w:tc>
          <w:tcPr>
            <w:tcW w:w="1843"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是否偏离</w:t>
            </w:r>
          </w:p>
          <w:p>
            <w:pPr>
              <w:snapToGrid w:val="0"/>
              <w:spacing w:before="120" w:beforeLines="50" w:line="288" w:lineRule="auto"/>
              <w:jc w:val="center"/>
              <w:rPr>
                <w:rFonts w:ascii="宋体" w:hAnsi="宋体"/>
                <w:spacing w:val="-6"/>
                <w:sz w:val="24"/>
              </w:rPr>
            </w:pPr>
            <w:r>
              <w:rPr>
                <w:rFonts w:hint="eastAsia" w:ascii="宋体" w:hAnsi="宋体"/>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snapToGrid w:val="0"/>
              <w:spacing w:before="120" w:beforeLines="50" w:line="288" w:lineRule="auto"/>
              <w:jc w:val="center"/>
              <w:rPr>
                <w:rFonts w:ascii="宋体" w:hAnsi="宋体"/>
                <w:spacing w:val="-6"/>
                <w:sz w:val="24"/>
              </w:rPr>
            </w:pPr>
          </w:p>
        </w:tc>
        <w:tc>
          <w:tcPr>
            <w:tcW w:w="3260" w:type="dxa"/>
            <w:vAlign w:val="center"/>
          </w:tcPr>
          <w:p>
            <w:pPr>
              <w:snapToGrid w:val="0"/>
              <w:spacing w:before="120" w:beforeLines="50" w:line="288" w:lineRule="auto"/>
              <w:jc w:val="center"/>
              <w:rPr>
                <w:rFonts w:ascii="宋体" w:hAnsi="宋体"/>
                <w:spacing w:val="-6"/>
                <w:sz w:val="24"/>
              </w:rPr>
            </w:pPr>
          </w:p>
        </w:tc>
        <w:tc>
          <w:tcPr>
            <w:tcW w:w="1843" w:type="dxa"/>
            <w:vAlign w:val="center"/>
          </w:tcPr>
          <w:p>
            <w:pPr>
              <w:snapToGrid w:val="0"/>
              <w:spacing w:before="120" w:beforeLines="50"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bl>
    <w:p>
      <w:pPr>
        <w:adjustRightInd w:val="0"/>
        <w:snapToGrid w:val="0"/>
        <w:spacing w:line="288" w:lineRule="auto"/>
        <w:rPr>
          <w:rFonts w:ascii="宋体" w:hAnsi="宋体"/>
          <w:b/>
          <w:bCs/>
          <w:spacing w:val="-6"/>
          <w:sz w:val="24"/>
        </w:rPr>
      </w:pPr>
      <w:r>
        <w:rPr>
          <w:rFonts w:hint="eastAsia" w:ascii="宋体" w:hAnsi="宋体"/>
          <w:b/>
          <w:bCs/>
          <w:spacing w:val="-6"/>
          <w:sz w:val="24"/>
        </w:rPr>
        <w:t>注：</w:t>
      </w:r>
    </w:p>
    <w:p>
      <w:pPr>
        <w:adjustRightInd w:val="0"/>
        <w:snapToGrid w:val="0"/>
        <w:spacing w:line="288" w:lineRule="auto"/>
        <w:rPr>
          <w:rFonts w:ascii="宋体" w:hAnsi="宋体"/>
          <w:b/>
          <w:bCs/>
          <w:spacing w:val="-6"/>
          <w:sz w:val="24"/>
        </w:rPr>
      </w:pPr>
      <w:r>
        <w:rPr>
          <w:rFonts w:hint="eastAsia" w:ascii="宋体" w:hAnsi="宋体"/>
          <w:b/>
          <w:bCs/>
          <w:spacing w:val="-6"/>
          <w:sz w:val="24"/>
        </w:rPr>
        <w:t>1、逐项按照单一来源采购文件要求填写响应规格。</w:t>
      </w:r>
    </w:p>
    <w:p>
      <w:pPr>
        <w:adjustRightInd w:val="0"/>
        <w:snapToGrid w:val="0"/>
        <w:spacing w:line="288" w:lineRule="auto"/>
        <w:rPr>
          <w:rFonts w:ascii="宋体" w:hAnsi="宋体"/>
          <w:b/>
          <w:bCs/>
          <w:spacing w:val="-6"/>
          <w:sz w:val="24"/>
        </w:rPr>
      </w:pPr>
      <w:r>
        <w:rPr>
          <w:rFonts w:hint="eastAsia" w:ascii="宋体" w:hAnsi="宋体"/>
          <w:b/>
          <w:bCs/>
          <w:spacing w:val="-6"/>
          <w:sz w:val="24"/>
        </w:rPr>
        <w:t>2、偏离说明是指对单一来源采购文件要求存在不同之处的解释说明。偏离系指：正偏离（高于采购要求）、负偏离（低于采购要求）、无偏离（满足采购要求）。</w:t>
      </w:r>
    </w:p>
    <w:p>
      <w:pPr>
        <w:adjustRightInd w:val="0"/>
        <w:snapToGrid w:val="0"/>
        <w:spacing w:line="288" w:lineRule="auto"/>
        <w:rPr>
          <w:rFonts w:ascii="宋体" w:hAnsi="宋体"/>
          <w:b/>
          <w:bCs/>
          <w:spacing w:val="-6"/>
          <w:sz w:val="24"/>
        </w:rPr>
      </w:pPr>
      <w:r>
        <w:rPr>
          <w:rFonts w:hint="eastAsia" w:ascii="宋体" w:hAnsi="宋体"/>
          <w:b/>
          <w:bCs/>
          <w:spacing w:val="-6"/>
          <w:sz w:val="24"/>
        </w:rPr>
        <w:t>3、如不填写或填写不全或未如实填写，自行承担响应风险。</w:t>
      </w:r>
    </w:p>
    <w:p>
      <w:pPr>
        <w:adjustRightInd w:val="0"/>
        <w:snapToGrid w:val="0"/>
        <w:spacing w:line="288" w:lineRule="auto"/>
        <w:ind w:firstLine="456" w:firstLineChars="200"/>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b/>
          <w:bCs/>
          <w:spacing w:val="-6"/>
          <w:sz w:val="24"/>
        </w:rPr>
      </w:pPr>
    </w:p>
    <w:p>
      <w:pPr>
        <w:snapToGrid w:val="0"/>
        <w:spacing w:before="50" w:after="120" w:afterLines="50" w:line="288" w:lineRule="auto"/>
        <w:jc w:val="center"/>
        <w:rPr>
          <w:rFonts w:ascii="宋体" w:hAnsi="宋体"/>
          <w:b/>
          <w:bCs/>
          <w:spacing w:val="-6"/>
          <w:sz w:val="24"/>
        </w:rPr>
      </w:pPr>
      <w:r>
        <w:rPr>
          <w:rFonts w:ascii="宋体" w:hAnsi="宋体"/>
          <w:b/>
          <w:bCs/>
          <w:spacing w:val="-6"/>
          <w:sz w:val="24"/>
        </w:rPr>
        <w:br w:type="page"/>
      </w:r>
    </w:p>
    <w:p>
      <w:pPr>
        <w:snapToGrid w:val="0"/>
        <w:spacing w:before="120" w:beforeLines="50" w:after="50" w:line="288" w:lineRule="auto"/>
        <w:jc w:val="left"/>
        <w:outlineLvl w:val="2"/>
        <w:rPr>
          <w:rFonts w:ascii="宋体" w:hAnsi="宋体"/>
          <w:b/>
          <w:spacing w:val="-6"/>
          <w:sz w:val="24"/>
        </w:rPr>
      </w:pPr>
      <w:bookmarkStart w:id="2" w:name="_Hlk73828654"/>
      <w:r>
        <w:rPr>
          <w:rFonts w:hint="eastAsia" w:ascii="宋体" w:hAnsi="宋体"/>
          <w:b/>
          <w:spacing w:val="-6"/>
          <w:sz w:val="24"/>
        </w:rPr>
        <w:t>服务方案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优惠条件：响应方承诺给予采购人的各种优惠条件</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响应方对本项目的合理化建议和改进措施</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bookmarkEnd w:id="2"/>
    <w:p>
      <w:pPr>
        <w:widowControl/>
        <w:spacing w:line="288" w:lineRule="auto"/>
        <w:ind w:right="60"/>
        <w:jc w:val="left"/>
        <w:rPr>
          <w:rFonts w:ascii="宋体" w:hAnsi="宋体" w:cs="宋体"/>
          <w:spacing w:val="-6"/>
          <w:kern w:val="0"/>
          <w:sz w:val="21"/>
          <w:szCs w:val="21"/>
        </w:rPr>
      </w:pPr>
    </w:p>
    <w:sectPr>
      <w:footerReference r:id="rId4" w:type="default"/>
      <w:pgSz w:w="11906" w:h="16838"/>
      <w:pgMar w:top="1247" w:right="1247" w:bottom="1247" w:left="1247" w:header="142" w:footer="54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16</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29</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drawing>
        <wp:inline distT="0" distB="0" distL="0" distR="0">
          <wp:extent cx="5905500" cy="676275"/>
          <wp:effectExtent l="19050" t="0" r="0" b="0"/>
          <wp:docPr id="2" name="图片 2"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5"/>
    <w:multiLevelType w:val="multilevel"/>
    <w:tmpl w:val="00000005"/>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470F39"/>
    <w:multiLevelType w:val="singleLevel"/>
    <w:tmpl w:val="10470F39"/>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4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CD"/>
    <w:rsid w:val="0000386B"/>
    <w:rsid w:val="00004AD1"/>
    <w:rsid w:val="00005141"/>
    <w:rsid w:val="00057EA8"/>
    <w:rsid w:val="00090D7D"/>
    <w:rsid w:val="000A1CB6"/>
    <w:rsid w:val="000A5FF5"/>
    <w:rsid w:val="000B60A1"/>
    <w:rsid w:val="000C691E"/>
    <w:rsid w:val="000C7AEA"/>
    <w:rsid w:val="001145DF"/>
    <w:rsid w:val="001345CD"/>
    <w:rsid w:val="0015519E"/>
    <w:rsid w:val="001C4FB8"/>
    <w:rsid w:val="002061E8"/>
    <w:rsid w:val="002A5BE7"/>
    <w:rsid w:val="002C3DF6"/>
    <w:rsid w:val="002E02FB"/>
    <w:rsid w:val="002E5967"/>
    <w:rsid w:val="002E5C52"/>
    <w:rsid w:val="003825BF"/>
    <w:rsid w:val="00387D63"/>
    <w:rsid w:val="003A5E8D"/>
    <w:rsid w:val="00433FB6"/>
    <w:rsid w:val="0044200C"/>
    <w:rsid w:val="004706BD"/>
    <w:rsid w:val="0047452A"/>
    <w:rsid w:val="00475111"/>
    <w:rsid w:val="004B4773"/>
    <w:rsid w:val="004F7734"/>
    <w:rsid w:val="00524A0D"/>
    <w:rsid w:val="00526528"/>
    <w:rsid w:val="00534EE3"/>
    <w:rsid w:val="00551E7B"/>
    <w:rsid w:val="005934B3"/>
    <w:rsid w:val="005E6383"/>
    <w:rsid w:val="005F5C73"/>
    <w:rsid w:val="00621747"/>
    <w:rsid w:val="00622E62"/>
    <w:rsid w:val="006B342D"/>
    <w:rsid w:val="006B4AE5"/>
    <w:rsid w:val="006E58E9"/>
    <w:rsid w:val="00724A16"/>
    <w:rsid w:val="007419AD"/>
    <w:rsid w:val="007C13DA"/>
    <w:rsid w:val="00803270"/>
    <w:rsid w:val="008171A7"/>
    <w:rsid w:val="0083157E"/>
    <w:rsid w:val="00832472"/>
    <w:rsid w:val="00832CC2"/>
    <w:rsid w:val="0086424A"/>
    <w:rsid w:val="0087683B"/>
    <w:rsid w:val="008A399F"/>
    <w:rsid w:val="008A5CD0"/>
    <w:rsid w:val="008B284B"/>
    <w:rsid w:val="008E4751"/>
    <w:rsid w:val="008F54A3"/>
    <w:rsid w:val="00916B7E"/>
    <w:rsid w:val="0092362C"/>
    <w:rsid w:val="00976C18"/>
    <w:rsid w:val="009879EA"/>
    <w:rsid w:val="009C4A79"/>
    <w:rsid w:val="00A15E7B"/>
    <w:rsid w:val="00A25882"/>
    <w:rsid w:val="00A94B36"/>
    <w:rsid w:val="00AC3AFE"/>
    <w:rsid w:val="00AC7304"/>
    <w:rsid w:val="00AF4458"/>
    <w:rsid w:val="00B31AFD"/>
    <w:rsid w:val="00BA385A"/>
    <w:rsid w:val="00BD37E3"/>
    <w:rsid w:val="00C46ED5"/>
    <w:rsid w:val="00C47272"/>
    <w:rsid w:val="00CE38E9"/>
    <w:rsid w:val="00CF125B"/>
    <w:rsid w:val="00DB5269"/>
    <w:rsid w:val="00DD1EB7"/>
    <w:rsid w:val="00EA1646"/>
    <w:rsid w:val="00EF3013"/>
    <w:rsid w:val="00F0304B"/>
    <w:rsid w:val="00F25F78"/>
    <w:rsid w:val="00F42915"/>
    <w:rsid w:val="00F65572"/>
    <w:rsid w:val="05FC357B"/>
    <w:rsid w:val="0CFE5B84"/>
    <w:rsid w:val="0F63638F"/>
    <w:rsid w:val="0F856310"/>
    <w:rsid w:val="108A3838"/>
    <w:rsid w:val="111317BC"/>
    <w:rsid w:val="18E33BD3"/>
    <w:rsid w:val="1AC1225A"/>
    <w:rsid w:val="1B2F6CA3"/>
    <w:rsid w:val="29E775F2"/>
    <w:rsid w:val="2B8A3FA7"/>
    <w:rsid w:val="2E9A707A"/>
    <w:rsid w:val="2F663EC0"/>
    <w:rsid w:val="38DF2837"/>
    <w:rsid w:val="3F21066D"/>
    <w:rsid w:val="44110752"/>
    <w:rsid w:val="4ADA0065"/>
    <w:rsid w:val="53AA37BE"/>
    <w:rsid w:val="559B3F6F"/>
    <w:rsid w:val="5ADF20AD"/>
    <w:rsid w:val="63E33D01"/>
    <w:rsid w:val="68B91C3F"/>
    <w:rsid w:val="721C2E8B"/>
    <w:rsid w:val="7800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mbria" w:hAnsi="Cambria"/>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List Number"/>
    <w:basedOn w:val="1"/>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5">
    <w:name w:val="Normal Indent"/>
    <w:basedOn w:val="1"/>
    <w:link w:val="38"/>
    <w:qFormat/>
    <w:uiPriority w:val="0"/>
    <w:pPr>
      <w:ind w:firstLine="420"/>
    </w:pPr>
    <w:rPr>
      <w:sz w:val="21"/>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Document Map"/>
    <w:basedOn w:val="1"/>
    <w:link w:val="55"/>
    <w:qFormat/>
    <w:uiPriority w:val="0"/>
    <w:rPr>
      <w:rFonts w:ascii="宋体"/>
      <w:sz w:val="18"/>
      <w:szCs w:val="18"/>
    </w:rPr>
  </w:style>
  <w:style w:type="paragraph" w:styleId="8">
    <w:name w:val="annotation text"/>
    <w:basedOn w:val="1"/>
    <w:link w:val="59"/>
    <w:unhideWhenUsed/>
    <w:qFormat/>
    <w:uiPriority w:val="99"/>
    <w:pPr>
      <w:jc w:val="left"/>
    </w:pPr>
  </w:style>
  <w:style w:type="paragraph" w:styleId="9">
    <w:name w:val="Body Text Indent"/>
    <w:basedOn w:val="1"/>
    <w:link w:val="34"/>
    <w:qFormat/>
    <w:uiPriority w:val="0"/>
    <w:pPr>
      <w:spacing w:line="200" w:lineRule="atLeast"/>
      <w:ind w:firstLine="301"/>
    </w:pPr>
    <w:rPr>
      <w:rFonts w:ascii="宋体" w:hAnsi="Courier New"/>
      <w:spacing w:val="-4"/>
      <w:sz w:val="18"/>
      <w:szCs w:val="20"/>
    </w:rPr>
  </w:style>
  <w:style w:type="paragraph" w:styleId="10">
    <w:name w:val="List 2"/>
    <w:basedOn w:val="1"/>
    <w:unhideWhenUsed/>
    <w:qFormat/>
    <w:uiPriority w:val="99"/>
    <w:pPr>
      <w:ind w:left="100" w:leftChars="200" w:hanging="200" w:hangingChars="200"/>
      <w:contextualSpacing/>
    </w:pPr>
  </w:style>
  <w:style w:type="paragraph" w:styleId="11">
    <w:name w:val="Plain Text"/>
    <w:basedOn w:val="1"/>
    <w:link w:val="41"/>
    <w:qFormat/>
    <w:uiPriority w:val="0"/>
    <w:pPr>
      <w:spacing w:beforeLines="50" w:afterLines="50" w:line="400" w:lineRule="atLeast"/>
    </w:pPr>
    <w:rPr>
      <w:rFonts w:ascii="宋体" w:hAnsi="Courier New"/>
      <w:sz w:val="24"/>
    </w:rPr>
  </w:style>
  <w:style w:type="paragraph" w:styleId="12">
    <w:name w:val="Date"/>
    <w:basedOn w:val="1"/>
    <w:next w:val="1"/>
    <w:qFormat/>
    <w:uiPriority w:val="0"/>
    <w:pPr>
      <w:ind w:left="2500" w:leftChars="2500"/>
    </w:pPr>
    <w:rPr>
      <w:rFonts w:eastAsia="楷体_GB2312"/>
      <w:sz w:val="32"/>
      <w:szCs w:val="20"/>
    </w:rPr>
  </w:style>
  <w:style w:type="paragraph" w:styleId="13">
    <w:name w:val="Balloon Text"/>
    <w:basedOn w:val="1"/>
    <w:qFormat/>
    <w:uiPriority w:val="0"/>
    <w:rPr>
      <w:sz w:val="18"/>
      <w:szCs w:val="18"/>
    </w:rPr>
  </w:style>
  <w:style w:type="paragraph" w:styleId="14">
    <w:name w:val="footer"/>
    <w:basedOn w:val="1"/>
    <w:link w:val="37"/>
    <w:qFormat/>
    <w:uiPriority w:val="99"/>
    <w:pPr>
      <w:tabs>
        <w:tab w:val="center" w:pos="4153"/>
        <w:tab w:val="right" w:pos="8306"/>
      </w:tabs>
      <w:snapToGrid w:val="0"/>
      <w:jc w:val="left"/>
    </w:pPr>
    <w:rPr>
      <w:sz w:val="18"/>
      <w:szCs w:val="18"/>
    </w:rPr>
  </w:style>
  <w:style w:type="paragraph" w:styleId="15">
    <w:name w:val="header"/>
    <w:basedOn w:val="1"/>
    <w:qFormat/>
    <w:uiPriority w:val="0"/>
    <w:pP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18">
    <w:name w:val="HTML Preformatted"/>
    <w:basedOn w:val="1"/>
    <w:link w:val="6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19">
    <w:name w:val="Normal (Web)"/>
    <w:basedOn w:val="1"/>
    <w:qFormat/>
    <w:uiPriority w:val="0"/>
    <w:pPr>
      <w:widowControl/>
      <w:spacing w:before="100" w:beforeAutospacing="1" w:after="100" w:afterAutospacing="1"/>
      <w:ind w:firstLine="420"/>
      <w:jc w:val="left"/>
    </w:pPr>
    <w:rPr>
      <w:rFonts w:ascii="宋体" w:hAnsi="宋体"/>
      <w:kern w:val="0"/>
      <w:sz w:val="20"/>
      <w:szCs w:val="20"/>
    </w:rPr>
  </w:style>
  <w:style w:type="paragraph" w:styleId="20">
    <w:name w:val="annotation subject"/>
    <w:basedOn w:val="8"/>
    <w:next w:val="8"/>
    <w:link w:val="60"/>
    <w:unhideWhenUsed/>
    <w:qFormat/>
    <w:uiPriority w:val="99"/>
    <w:rPr>
      <w:b/>
      <w:bCs/>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unhideWhenUsed/>
    <w:qFormat/>
    <w:uiPriority w:val="99"/>
    <w:rPr>
      <w:color w:val="800080"/>
      <w:u w:val="single"/>
    </w:rPr>
  </w:style>
  <w:style w:type="character" w:styleId="27">
    <w:name w:val="Hyperlink"/>
    <w:qFormat/>
    <w:uiPriority w:val="0"/>
    <w:rPr>
      <w:color w:val="0000FF"/>
      <w:u w:val="single"/>
    </w:rPr>
  </w:style>
  <w:style w:type="character" w:styleId="28">
    <w:name w:val="annotation reference"/>
    <w:basedOn w:val="23"/>
    <w:unhideWhenUsed/>
    <w:qFormat/>
    <w:uiPriority w:val="99"/>
    <w:rPr>
      <w:sz w:val="21"/>
      <w:szCs w:val="21"/>
    </w:rPr>
  </w:style>
  <w:style w:type="character" w:customStyle="1" w:styleId="29">
    <w:name w:val="标题 1 Char"/>
    <w:link w:val="2"/>
    <w:qFormat/>
    <w:uiPriority w:val="9"/>
    <w:rPr>
      <w:b/>
      <w:bCs/>
      <w:kern w:val="44"/>
      <w:sz w:val="44"/>
      <w:szCs w:val="44"/>
    </w:rPr>
  </w:style>
  <w:style w:type="character" w:customStyle="1" w:styleId="30">
    <w:name w:val="标题 2 Char"/>
    <w:link w:val="3"/>
    <w:semiHidden/>
    <w:qFormat/>
    <w:uiPriority w:val="9"/>
    <w:rPr>
      <w:rFonts w:ascii="Cambria" w:hAnsi="Cambria" w:eastAsia="宋体" w:cs="Times New Roman"/>
      <w:b/>
      <w:bCs/>
      <w:kern w:val="2"/>
      <w:sz w:val="32"/>
      <w:szCs w:val="32"/>
    </w:rPr>
  </w:style>
  <w:style w:type="character" w:customStyle="1" w:styleId="31">
    <w:name w:val="z-窗体底端 Char"/>
    <w:link w:val="32"/>
    <w:semiHidden/>
    <w:qFormat/>
    <w:uiPriority w:val="99"/>
    <w:rPr>
      <w:rFonts w:ascii="Arial" w:hAnsi="Arial"/>
      <w:vanish/>
      <w:sz w:val="16"/>
      <w:szCs w:val="16"/>
    </w:rPr>
  </w:style>
  <w:style w:type="paragraph" w:customStyle="1" w:styleId="32">
    <w:name w:val="z-窗体底端1"/>
    <w:basedOn w:val="1"/>
    <w:next w:val="1"/>
    <w:link w:val="31"/>
    <w:unhideWhenUsed/>
    <w:qFormat/>
    <w:uiPriority w:val="99"/>
    <w:pPr>
      <w:widowControl/>
      <w:pBdr>
        <w:top w:val="single" w:color="auto" w:sz="6" w:space="1"/>
      </w:pBdr>
      <w:jc w:val="center"/>
    </w:pPr>
    <w:rPr>
      <w:rFonts w:ascii="Arial" w:hAnsi="Arial"/>
      <w:vanish/>
      <w:kern w:val="0"/>
      <w:sz w:val="16"/>
      <w:szCs w:val="16"/>
    </w:rPr>
  </w:style>
  <w:style w:type="character" w:customStyle="1" w:styleId="33">
    <w:name w:val="标题 1 Char Char"/>
    <w:qFormat/>
    <w:uiPriority w:val="0"/>
    <w:rPr>
      <w:rFonts w:eastAsia="宋体"/>
      <w:b/>
      <w:spacing w:val="-2"/>
      <w:sz w:val="24"/>
      <w:lang w:val="en-US" w:eastAsia="zh-CN" w:bidi="ar-SA"/>
    </w:rPr>
  </w:style>
  <w:style w:type="character" w:customStyle="1" w:styleId="34">
    <w:name w:val="正文文本缩进 Char"/>
    <w:link w:val="9"/>
    <w:qFormat/>
    <w:uiPriority w:val="0"/>
    <w:rPr>
      <w:rFonts w:ascii="宋体" w:hAnsi="Courier New"/>
      <w:spacing w:val="-4"/>
      <w:kern w:val="2"/>
      <w:sz w:val="18"/>
    </w:rPr>
  </w:style>
  <w:style w:type="character" w:customStyle="1" w:styleId="35">
    <w:name w:val="z-窗体顶端 Char"/>
    <w:link w:val="36"/>
    <w:semiHidden/>
    <w:qFormat/>
    <w:uiPriority w:val="99"/>
    <w:rPr>
      <w:rFonts w:ascii="Arial" w:hAnsi="Arial"/>
      <w:vanish/>
      <w:sz w:val="16"/>
      <w:szCs w:val="16"/>
    </w:rPr>
  </w:style>
  <w:style w:type="paragraph" w:customStyle="1" w:styleId="36">
    <w:name w:val="z-窗体顶端1"/>
    <w:basedOn w:val="1"/>
    <w:next w:val="1"/>
    <w:link w:val="35"/>
    <w:unhideWhenUsed/>
    <w:qFormat/>
    <w:uiPriority w:val="99"/>
    <w:pPr>
      <w:widowControl/>
      <w:pBdr>
        <w:bottom w:val="single" w:color="auto" w:sz="6" w:space="1"/>
      </w:pBdr>
      <w:jc w:val="center"/>
    </w:pPr>
    <w:rPr>
      <w:rFonts w:ascii="Arial" w:hAnsi="Arial"/>
      <w:vanish/>
      <w:kern w:val="0"/>
      <w:sz w:val="16"/>
      <w:szCs w:val="16"/>
    </w:rPr>
  </w:style>
  <w:style w:type="character" w:customStyle="1" w:styleId="37">
    <w:name w:val="页脚 Char"/>
    <w:link w:val="14"/>
    <w:qFormat/>
    <w:uiPriority w:val="99"/>
    <w:rPr>
      <w:kern w:val="2"/>
      <w:sz w:val="18"/>
      <w:szCs w:val="18"/>
    </w:rPr>
  </w:style>
  <w:style w:type="character" w:customStyle="1" w:styleId="38">
    <w:name w:val="正文缩进 Char"/>
    <w:link w:val="5"/>
    <w:qFormat/>
    <w:uiPriority w:val="0"/>
    <w:rPr>
      <w:rFonts w:eastAsia="宋体"/>
      <w:kern w:val="2"/>
      <w:sz w:val="21"/>
      <w:lang w:val="en-US" w:eastAsia="zh-CN" w:bidi="ar-SA"/>
    </w:rPr>
  </w:style>
  <w:style w:type="character" w:customStyle="1" w:styleId="39">
    <w:name w:val="纯文本 Char1"/>
    <w:qFormat/>
    <w:uiPriority w:val="0"/>
    <w:rPr>
      <w:rFonts w:ascii="宋体" w:hAnsi="Courier New"/>
      <w:kern w:val="2"/>
      <w:sz w:val="21"/>
    </w:rPr>
  </w:style>
  <w:style w:type="character" w:customStyle="1" w:styleId="40">
    <w:name w:val="black601"/>
    <w:qFormat/>
    <w:uiPriority w:val="0"/>
    <w:rPr>
      <w:color w:val="666666"/>
    </w:rPr>
  </w:style>
  <w:style w:type="character" w:customStyle="1" w:styleId="41">
    <w:name w:val="纯文本 Char"/>
    <w:link w:val="11"/>
    <w:qFormat/>
    <w:uiPriority w:val="0"/>
    <w:rPr>
      <w:rFonts w:ascii="宋体" w:hAnsi="Courier New"/>
      <w:kern w:val="2"/>
      <w:sz w:val="24"/>
      <w:szCs w:val="24"/>
    </w:rPr>
  </w:style>
  <w:style w:type="character" w:customStyle="1" w:styleId="42">
    <w:name w:val="maywed421"/>
    <w:qFormat/>
    <w:uiPriority w:val="0"/>
    <w:rPr>
      <w:color w:val="366FB6"/>
      <w:u w:val="none"/>
    </w:rPr>
  </w:style>
  <w:style w:type="paragraph" w:customStyle="1" w:styleId="4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4">
    <w:name w:val="正文段"/>
    <w:basedOn w:val="1"/>
    <w:qFormat/>
    <w:uiPriority w:val="0"/>
    <w:pPr>
      <w:widowControl/>
      <w:snapToGrid w:val="0"/>
      <w:spacing w:afterLines="50"/>
      <w:ind w:firstLine="200" w:firstLineChars="200"/>
    </w:pPr>
    <w:rPr>
      <w:kern w:val="0"/>
      <w:sz w:val="24"/>
      <w:szCs w:val="20"/>
    </w:rPr>
  </w:style>
  <w:style w:type="paragraph" w:customStyle="1" w:styleId="45">
    <w:name w:val="List Paragraph1"/>
    <w:basedOn w:val="1"/>
    <w:qFormat/>
    <w:uiPriority w:val="99"/>
    <w:pPr>
      <w:ind w:firstLine="420" w:firstLineChars="200"/>
    </w:pPr>
    <w:rPr>
      <w:sz w:val="21"/>
    </w:rPr>
  </w:style>
  <w:style w:type="paragraph" w:customStyle="1" w:styleId="46">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1">
    <w:name w:val="列出段落1"/>
    <w:basedOn w:val="1"/>
    <w:qFormat/>
    <w:uiPriority w:val="34"/>
    <w:pPr>
      <w:ind w:firstLine="420" w:firstLineChars="200"/>
    </w:pPr>
    <w:rPr>
      <w:rFonts w:ascii="Calibri" w:hAnsi="Calibri"/>
      <w:sz w:val="21"/>
      <w:szCs w:val="22"/>
    </w:rPr>
  </w:style>
  <w:style w:type="paragraph" w:customStyle="1" w:styleId="5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3">
    <w:name w:val="纯文本 字符"/>
    <w:qFormat/>
    <w:uiPriority w:val="0"/>
    <w:rPr>
      <w:rFonts w:ascii="宋体" w:hAnsi="Courier New"/>
      <w:sz w:val="24"/>
      <w:szCs w:val="24"/>
    </w:rPr>
  </w:style>
  <w:style w:type="paragraph" w:customStyle="1" w:styleId="54">
    <w:name w:val="列出段落11"/>
    <w:basedOn w:val="1"/>
    <w:qFormat/>
    <w:uiPriority w:val="34"/>
    <w:pPr>
      <w:ind w:firstLine="420" w:firstLineChars="200"/>
    </w:pPr>
    <w:rPr>
      <w:sz w:val="21"/>
      <w:szCs w:val="20"/>
    </w:rPr>
  </w:style>
  <w:style w:type="character" w:customStyle="1" w:styleId="55">
    <w:name w:val="文档结构图 Char"/>
    <w:link w:val="7"/>
    <w:qFormat/>
    <w:uiPriority w:val="0"/>
    <w:rPr>
      <w:rFonts w:ascii="宋体"/>
      <w:kern w:val="2"/>
      <w:sz w:val="18"/>
      <w:szCs w:val="18"/>
    </w:rPr>
  </w:style>
  <w:style w:type="character" w:customStyle="1" w:styleId="56">
    <w:name w:val="style31"/>
    <w:qFormat/>
    <w:uiPriority w:val="0"/>
    <w:rPr>
      <w:sz w:val="18"/>
      <w:szCs w:val="18"/>
    </w:rPr>
  </w:style>
  <w:style w:type="character" w:customStyle="1" w:styleId="57">
    <w:name w:val="文档结构图 Char1"/>
    <w:basedOn w:val="23"/>
    <w:semiHidden/>
    <w:qFormat/>
    <w:uiPriority w:val="99"/>
    <w:rPr>
      <w:rFonts w:ascii="宋体"/>
      <w:kern w:val="2"/>
      <w:sz w:val="18"/>
      <w:szCs w:val="18"/>
    </w:rPr>
  </w:style>
  <w:style w:type="paragraph" w:customStyle="1" w:styleId="58">
    <w:name w:val="自标题2"/>
    <w:basedOn w:val="1"/>
    <w:next w:val="1"/>
    <w:qFormat/>
    <w:uiPriority w:val="0"/>
    <w:pPr>
      <w:spacing w:beforeLines="100"/>
    </w:pPr>
    <w:rPr>
      <w:rFonts w:ascii="Calibri" w:hAnsi="Calibri"/>
      <w:b/>
      <w:bCs/>
      <w:sz w:val="24"/>
    </w:rPr>
  </w:style>
  <w:style w:type="character" w:customStyle="1" w:styleId="59">
    <w:name w:val="批注文字 Char"/>
    <w:basedOn w:val="23"/>
    <w:link w:val="8"/>
    <w:semiHidden/>
    <w:qFormat/>
    <w:uiPriority w:val="99"/>
    <w:rPr>
      <w:kern w:val="2"/>
      <w:sz w:val="28"/>
      <w:szCs w:val="24"/>
    </w:rPr>
  </w:style>
  <w:style w:type="character" w:customStyle="1" w:styleId="60">
    <w:name w:val="批注主题 Char"/>
    <w:basedOn w:val="59"/>
    <w:link w:val="20"/>
    <w:semiHidden/>
    <w:qFormat/>
    <w:uiPriority w:val="99"/>
    <w:rPr>
      <w:b/>
      <w:bCs/>
      <w:kern w:val="2"/>
      <w:sz w:val="28"/>
      <w:szCs w:val="24"/>
    </w:rPr>
  </w:style>
  <w:style w:type="paragraph" w:customStyle="1" w:styleId="61">
    <w:name w:val="首行缩进"/>
    <w:basedOn w:val="1"/>
    <w:qFormat/>
    <w:uiPriority w:val="0"/>
    <w:pPr>
      <w:spacing w:line="360" w:lineRule="auto"/>
      <w:ind w:firstLine="480" w:firstLineChars="200"/>
      <w:jc w:val="left"/>
    </w:pPr>
    <w:rPr>
      <w:rFonts w:ascii="宋体" w:hAnsi="宋体"/>
      <w:sz w:val="24"/>
    </w:rPr>
  </w:style>
  <w:style w:type="paragraph" w:customStyle="1" w:styleId="62">
    <w:name w:val="样式1"/>
    <w:basedOn w:val="1"/>
    <w:qFormat/>
    <w:uiPriority w:val="0"/>
    <w:pPr>
      <w:spacing w:line="360" w:lineRule="exact"/>
      <w:ind w:firstLine="200" w:firstLineChars="200"/>
    </w:pPr>
    <w:rPr>
      <w:rFonts w:ascii="Arial" w:hAnsi="Arial"/>
    </w:rPr>
  </w:style>
  <w:style w:type="character" w:customStyle="1" w:styleId="63">
    <w:name w:val="HTML 预设格式 Char"/>
    <w:basedOn w:val="23"/>
    <w:link w:val="18"/>
    <w:qFormat/>
    <w:uiPriority w:val="99"/>
    <w:rPr>
      <w:rFonts w:ascii="Courier New" w:hAnsi="Courier New"/>
    </w:rPr>
  </w:style>
  <w:style w:type="character" w:customStyle="1" w:styleId="64">
    <w:name w:val="正文文本缩进 字符1"/>
    <w:qFormat/>
    <w:uiPriority w:val="0"/>
    <w:rPr>
      <w:rFonts w:ascii="宋体" w:hAnsi="Courier New"/>
      <w:spacing w:val="-4"/>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37DB6-373F-4AD2-B466-C3883DAD3026}">
  <ds:schemaRefs/>
</ds:datastoreItem>
</file>

<file path=docProps/app.xml><?xml version="1.0" encoding="utf-8"?>
<Properties xmlns="http://schemas.openxmlformats.org/officeDocument/2006/extended-properties" xmlns:vt="http://schemas.openxmlformats.org/officeDocument/2006/docPropsVTypes">
  <Template>Normal</Template>
  <Pages>29</Pages>
  <Words>2732</Words>
  <Characters>15576</Characters>
  <Lines>129</Lines>
  <Paragraphs>36</Paragraphs>
  <TotalTime>14</TotalTime>
  <ScaleCrop>false</ScaleCrop>
  <LinksUpToDate>false</LinksUpToDate>
  <CharactersWithSpaces>18272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2021-06-07T04:14:00Z</dcterms:created>
  <dc:creator>jj</dc:creator>
  <cp:lastModifiedBy>Administrator</cp:lastModifiedBy>
  <cp:lastPrinted>2017-03-31T11:27:00Z</cp:lastPrinted>
  <dcterms:modified xsi:type="dcterms:W3CDTF">2021-06-07T08:57:19Z</dcterms:modified>
  <dc:title>求是招标代理有限公司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906E64AF12DD43EBADADE158BD55E5F4</vt:lpwstr>
  </property>
</Properties>
</file>