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lang w:val="en-US" w:eastAsia="zh-CN"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val="en-US" w:eastAsia="zh-CN"/>
        </w:rPr>
        <w:t>CGZX（CS）-2022-021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val="en-US" w:eastAsia="zh-CN"/>
        </w:rPr>
        <w:t>浙江工商大学教工路校区MBA学院教室及门厅改造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浙江鲁业建设有限公司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帝豪建设有限公司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杭州恒华建设科技有限公司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浙江龙辉建设有限公司</w:t>
            </w:r>
            <w:bookmarkStart w:id="0" w:name="_GoBack"/>
            <w:bookmarkEnd w:id="0"/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未在规定时间内提交最终报价</w:t>
            </w:r>
          </w:p>
        </w:tc>
      </w:tr>
    </w:tbl>
    <w:p/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2YzVhODlkZmYwMzBiNGNmNTVlZjE5NTVmOTJhYzgifQ=="/>
  </w:docVars>
  <w:rsids>
    <w:rsidRoot w:val="00BB4DE2"/>
    <w:rsid w:val="002D7097"/>
    <w:rsid w:val="00507446"/>
    <w:rsid w:val="00A3330A"/>
    <w:rsid w:val="00B3445D"/>
    <w:rsid w:val="00BB4DE2"/>
    <w:rsid w:val="00C90B6B"/>
    <w:rsid w:val="079A42F2"/>
    <w:rsid w:val="16806825"/>
    <w:rsid w:val="1D5A18FD"/>
    <w:rsid w:val="1D917E36"/>
    <w:rsid w:val="21B4422B"/>
    <w:rsid w:val="21E32C48"/>
    <w:rsid w:val="2D981BC3"/>
    <w:rsid w:val="2E8D5452"/>
    <w:rsid w:val="3FA27536"/>
    <w:rsid w:val="459E5A24"/>
    <w:rsid w:val="5B3A129C"/>
    <w:rsid w:val="5DEC0CCC"/>
    <w:rsid w:val="6BB577AA"/>
    <w:rsid w:val="7A02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196</Characters>
  <Lines>1</Lines>
  <Paragraphs>1</Paragraphs>
  <TotalTime>1</TotalTime>
  <ScaleCrop>false</ScaleCrop>
  <LinksUpToDate>false</LinksUpToDate>
  <CharactersWithSpaces>196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黑、哥灬¹⁵¹⁶⁸⁴⁷¹⁷¹⁷</cp:lastModifiedBy>
  <dcterms:modified xsi:type="dcterms:W3CDTF">2022-09-28T13:07:16Z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3D294441E5F948329A4FE31C8DB23C11</vt:lpwstr>
  </property>
</Properties>
</file>