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10CB">
      <w:pPr>
        <w:adjustRightInd w:val="0"/>
        <w:snapToGrid w:val="0"/>
        <w:spacing w:line="288" w:lineRule="auto"/>
        <w:rPr>
          <w:rFonts w:hint="eastAsia" w:ascii="楷体" w:hAnsi="楷体" w:eastAsia="楷体" w:cs="Times New Roman"/>
          <w:b/>
          <w:color w:val="auto"/>
          <w:spacing w:val="-6"/>
          <w:sz w:val="44"/>
          <w:szCs w:val="44"/>
          <w:highlight w:val="none"/>
        </w:rPr>
      </w:pPr>
      <w:bookmarkStart w:id="0" w:name="OLE_LINK3"/>
    </w:p>
    <w:p w14:paraId="40F0D555">
      <w:pPr>
        <w:adjustRightInd w:val="0"/>
        <w:snapToGrid w:val="0"/>
        <w:spacing w:line="288" w:lineRule="auto"/>
        <w:rPr>
          <w:rFonts w:hint="eastAsia" w:ascii="楷体" w:hAnsi="楷体" w:eastAsia="楷体" w:cs="Times New Roman"/>
          <w:b/>
          <w:color w:val="auto"/>
          <w:spacing w:val="-6"/>
          <w:sz w:val="44"/>
          <w:szCs w:val="44"/>
          <w:highlight w:val="none"/>
        </w:rPr>
      </w:pPr>
      <w:bookmarkStart w:id="66" w:name="_GoBack"/>
      <w:bookmarkEnd w:id="66"/>
    </w:p>
    <w:p w14:paraId="217DF006">
      <w:pPr>
        <w:adjustRightInd w:val="0"/>
        <w:snapToGrid w:val="0"/>
        <w:spacing w:line="288" w:lineRule="auto"/>
        <w:rPr>
          <w:rFonts w:hint="eastAsia" w:ascii="楷体" w:hAnsi="楷体" w:eastAsia="楷体" w:cs="Times New Roman"/>
          <w:b/>
          <w:color w:val="auto"/>
          <w:spacing w:val="-6"/>
          <w:sz w:val="44"/>
          <w:szCs w:val="44"/>
          <w:highlight w:val="none"/>
        </w:rPr>
      </w:pPr>
    </w:p>
    <w:p w14:paraId="7AAE7B17">
      <w:pPr>
        <w:adjustRightInd w:val="0"/>
        <w:snapToGrid w:val="0"/>
        <w:spacing w:line="288" w:lineRule="auto"/>
        <w:jc w:val="center"/>
        <w:rPr>
          <w:rFonts w:hint="eastAsia" w:ascii="楷体" w:hAnsi="楷体" w:eastAsia="楷体" w:cs="Times New Roman"/>
          <w:b/>
          <w:color w:val="auto"/>
          <w:spacing w:val="-6"/>
          <w:sz w:val="48"/>
          <w:szCs w:val="48"/>
          <w:highlight w:val="none"/>
        </w:rPr>
      </w:pPr>
      <w:r>
        <w:rPr>
          <w:rFonts w:hint="eastAsia" w:ascii="楷体" w:hAnsi="楷体" w:eastAsia="楷体" w:cs="Times New Roman"/>
          <w:b/>
          <w:color w:val="auto"/>
          <w:spacing w:val="-6"/>
          <w:sz w:val="48"/>
          <w:szCs w:val="48"/>
          <w:highlight w:val="none"/>
        </w:rPr>
        <w:t>浙江工商大学地下室架空层火灾报警系统建设</w:t>
      </w:r>
    </w:p>
    <w:p w14:paraId="69CC1B3F">
      <w:pPr>
        <w:adjustRightInd w:val="0"/>
        <w:snapToGrid w:val="0"/>
        <w:spacing w:line="288" w:lineRule="auto"/>
        <w:jc w:val="center"/>
        <w:rPr>
          <w:rFonts w:hint="eastAsia" w:ascii="楷体" w:hAnsi="楷体" w:eastAsia="楷体" w:cs="Times New Roman"/>
          <w:b/>
          <w:color w:val="auto"/>
          <w:spacing w:val="-6"/>
          <w:sz w:val="48"/>
          <w:szCs w:val="48"/>
          <w:highlight w:val="none"/>
        </w:rPr>
      </w:pPr>
    </w:p>
    <w:p w14:paraId="664C412D">
      <w:pPr>
        <w:adjustRightInd w:val="0"/>
        <w:snapToGrid w:val="0"/>
        <w:spacing w:line="288" w:lineRule="auto"/>
        <w:jc w:val="center"/>
        <w:rPr>
          <w:rFonts w:hint="eastAsia" w:ascii="楷体" w:hAnsi="楷体" w:eastAsia="楷体" w:cs="Times New Roman"/>
          <w:b/>
          <w:color w:val="auto"/>
          <w:spacing w:val="-6"/>
          <w:sz w:val="48"/>
          <w:szCs w:val="48"/>
          <w:highlight w:val="none"/>
        </w:rPr>
      </w:pPr>
    </w:p>
    <w:p w14:paraId="3FBF1DDA">
      <w:pPr>
        <w:adjustRightInd w:val="0"/>
        <w:snapToGrid w:val="0"/>
        <w:spacing w:line="288" w:lineRule="auto"/>
        <w:jc w:val="center"/>
        <w:rPr>
          <w:rFonts w:hint="eastAsia" w:ascii="楷体" w:hAnsi="楷体" w:eastAsia="楷体" w:cs="Times New Roman"/>
          <w:b/>
          <w:color w:val="auto"/>
          <w:spacing w:val="-6"/>
          <w:sz w:val="72"/>
          <w:szCs w:val="72"/>
          <w:highlight w:val="none"/>
        </w:rPr>
      </w:pPr>
      <w:r>
        <w:rPr>
          <w:rFonts w:hint="eastAsia" w:ascii="楷体" w:hAnsi="楷体" w:eastAsia="楷体" w:cs="Times New Roman"/>
          <w:b/>
          <w:color w:val="auto"/>
          <w:spacing w:val="-6"/>
          <w:sz w:val="72"/>
          <w:szCs w:val="72"/>
          <w:highlight w:val="none"/>
        </w:rPr>
        <w:t>招 标 文 件</w:t>
      </w:r>
    </w:p>
    <w:p w14:paraId="1D06E5FC">
      <w:pPr>
        <w:widowControl/>
        <w:adjustRightInd w:val="0"/>
        <w:snapToGrid w:val="0"/>
        <w:spacing w:line="288" w:lineRule="auto"/>
        <w:ind w:right="-2"/>
        <w:jc w:val="center"/>
        <w:rPr>
          <w:rFonts w:hint="eastAsia" w:ascii="楷体" w:hAnsi="楷体" w:eastAsia="楷体" w:cs="Times New Roman"/>
          <w:b/>
          <w:color w:val="auto"/>
          <w:sz w:val="36"/>
          <w:szCs w:val="24"/>
          <w:highlight w:val="none"/>
        </w:rPr>
      </w:pPr>
      <w:r>
        <w:rPr>
          <w:rFonts w:hint="eastAsia" w:ascii="楷体" w:hAnsi="楷体" w:eastAsia="楷体" w:cs="Times New Roman"/>
          <w:b/>
          <w:color w:val="auto"/>
          <w:sz w:val="36"/>
          <w:szCs w:val="24"/>
          <w:highlight w:val="none"/>
        </w:rPr>
        <w:t>（线上电子招投标）</w:t>
      </w:r>
    </w:p>
    <w:p w14:paraId="21681CB1">
      <w:pPr>
        <w:adjustRightInd w:val="0"/>
        <w:snapToGrid w:val="0"/>
        <w:spacing w:line="288" w:lineRule="auto"/>
        <w:jc w:val="center"/>
        <w:rPr>
          <w:rFonts w:hint="eastAsia" w:ascii="楷体" w:hAnsi="楷体" w:eastAsia="楷体" w:cs="Times New Roman"/>
          <w:color w:val="auto"/>
          <w:sz w:val="44"/>
          <w:szCs w:val="44"/>
          <w:highlight w:val="none"/>
        </w:rPr>
      </w:pPr>
    </w:p>
    <w:p w14:paraId="0A02DB99">
      <w:pPr>
        <w:adjustRightInd w:val="0"/>
        <w:snapToGrid w:val="0"/>
        <w:spacing w:line="288" w:lineRule="auto"/>
        <w:jc w:val="center"/>
        <w:rPr>
          <w:rFonts w:hint="eastAsia" w:ascii="楷体" w:hAnsi="楷体" w:eastAsia="楷体" w:cs="Times New Roman"/>
          <w:color w:val="auto"/>
          <w:sz w:val="44"/>
          <w:szCs w:val="44"/>
          <w:highlight w:val="none"/>
        </w:rPr>
      </w:pPr>
    </w:p>
    <w:p w14:paraId="6DFAAEA3">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项目名称：浙江工商大学地下室架空层火灾报警系统建设</w:t>
      </w:r>
    </w:p>
    <w:p w14:paraId="740CF119">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项目编号：QSZB-Z(H)-C24392(GK)</w:t>
      </w:r>
    </w:p>
    <w:p w14:paraId="33EC78C5">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采 购 人：浙江工商大学</w:t>
      </w:r>
    </w:p>
    <w:p w14:paraId="0659009D">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采购代理机构：浙江求是招标代理有限公司</w:t>
      </w:r>
    </w:p>
    <w:p w14:paraId="43541B07">
      <w:pPr>
        <w:adjustRightInd w:val="0"/>
        <w:snapToGrid w:val="0"/>
        <w:spacing w:line="288" w:lineRule="auto"/>
        <w:rPr>
          <w:rFonts w:hint="eastAsia" w:ascii="楷体" w:hAnsi="楷体" w:eastAsia="楷体" w:cs="Times New Roman"/>
          <w:b/>
          <w:color w:val="auto"/>
          <w:spacing w:val="-6"/>
          <w:sz w:val="30"/>
          <w:szCs w:val="30"/>
          <w:highlight w:val="none"/>
        </w:rPr>
      </w:pPr>
      <w:r>
        <w:rPr>
          <w:rFonts w:ascii="楷体" w:hAnsi="楷体" w:eastAsia="楷体" w:cs="Times New Roman"/>
          <w:b/>
          <w:color w:val="auto"/>
          <w:spacing w:val="-6"/>
          <w:sz w:val="30"/>
          <w:szCs w:val="30"/>
          <w:highlight w:val="none"/>
        </w:rPr>
        <w:t>采购计划文号：</w:t>
      </w:r>
      <w:r>
        <w:rPr>
          <w:rFonts w:hint="eastAsia" w:ascii="楷体" w:hAnsi="楷体" w:eastAsia="楷体" w:cs="Times New Roman"/>
          <w:b/>
          <w:color w:val="auto"/>
          <w:spacing w:val="-6"/>
          <w:sz w:val="30"/>
          <w:szCs w:val="30"/>
          <w:highlight w:val="none"/>
        </w:rPr>
        <w:t>[2024]71846号</w:t>
      </w:r>
    </w:p>
    <w:p w14:paraId="6DF20D90">
      <w:pPr>
        <w:adjustRightInd w:val="0"/>
        <w:snapToGrid w:val="0"/>
        <w:spacing w:line="288" w:lineRule="auto"/>
        <w:rPr>
          <w:rFonts w:hint="eastAsia" w:ascii="楷体" w:hAnsi="楷体" w:eastAsia="楷体" w:cs="Times New Roman"/>
          <w:b/>
          <w:color w:val="auto"/>
          <w:szCs w:val="21"/>
          <w:highlight w:val="none"/>
        </w:rPr>
      </w:pPr>
    </w:p>
    <w:p w14:paraId="6ACE9325">
      <w:pPr>
        <w:adjustRightInd w:val="0"/>
        <w:snapToGrid w:val="0"/>
        <w:spacing w:line="288" w:lineRule="auto"/>
        <w:rPr>
          <w:rFonts w:hint="eastAsia" w:ascii="楷体" w:hAnsi="楷体" w:eastAsia="楷体" w:cs="Times New Roman"/>
          <w:b/>
          <w:color w:val="auto"/>
          <w:szCs w:val="21"/>
          <w:highlight w:val="none"/>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14:paraId="25C8D8B0">
      <w:pPr>
        <w:adjustRightInd w:val="0"/>
        <w:snapToGrid w:val="0"/>
        <w:spacing w:line="288" w:lineRule="auto"/>
        <w:rPr>
          <w:rFonts w:hint="eastAsia" w:ascii="楷体" w:hAnsi="楷体" w:eastAsia="楷体" w:cs="Times New Roman"/>
          <w:b/>
          <w:color w:val="auto"/>
          <w:sz w:val="30"/>
          <w:szCs w:val="30"/>
          <w:highlight w:val="none"/>
        </w:rPr>
      </w:pPr>
    </w:p>
    <w:p w14:paraId="35CD271C">
      <w:pPr>
        <w:adjustRightInd w:val="0"/>
        <w:snapToGrid w:val="0"/>
        <w:spacing w:line="288" w:lineRule="auto"/>
        <w:jc w:val="center"/>
        <w:outlineLvl w:val="0"/>
        <w:rPr>
          <w:rFonts w:hint="eastAsia" w:ascii="楷体" w:hAnsi="楷体" w:eastAsia="楷体" w:cs="Times New Roman"/>
          <w:b/>
          <w:color w:val="auto"/>
          <w:sz w:val="30"/>
          <w:szCs w:val="30"/>
          <w:highlight w:val="none"/>
        </w:rPr>
      </w:pPr>
      <w:r>
        <w:rPr>
          <w:rFonts w:ascii="楷体" w:hAnsi="楷体" w:eastAsia="楷体" w:cs="Times New Roman"/>
          <w:b/>
          <w:color w:val="auto"/>
          <w:sz w:val="30"/>
          <w:szCs w:val="30"/>
          <w:highlight w:val="none"/>
        </w:rPr>
        <w:t>目</w:t>
      </w:r>
      <w:r>
        <w:rPr>
          <w:rFonts w:hint="eastAsia" w:ascii="楷体" w:hAnsi="楷体" w:eastAsia="楷体" w:cs="Times New Roman"/>
          <w:b/>
          <w:color w:val="auto"/>
          <w:sz w:val="30"/>
          <w:szCs w:val="30"/>
          <w:highlight w:val="none"/>
        </w:rPr>
        <w:t xml:space="preserve">    </w:t>
      </w:r>
      <w:r>
        <w:rPr>
          <w:rFonts w:ascii="楷体" w:hAnsi="楷体" w:eastAsia="楷体" w:cs="Times New Roman"/>
          <w:b/>
          <w:color w:val="auto"/>
          <w:sz w:val="30"/>
          <w:szCs w:val="30"/>
          <w:highlight w:val="none"/>
        </w:rPr>
        <w:t>录</w:t>
      </w:r>
    </w:p>
    <w:p w14:paraId="0824BE9D">
      <w:pPr>
        <w:adjustRightInd w:val="0"/>
        <w:snapToGrid w:val="0"/>
        <w:spacing w:line="288" w:lineRule="auto"/>
        <w:rPr>
          <w:rFonts w:hint="eastAsia" w:ascii="楷体" w:hAnsi="楷体" w:eastAsia="楷体" w:cs="Times New Roman"/>
          <w:b/>
          <w:color w:val="auto"/>
          <w:sz w:val="30"/>
          <w:szCs w:val="30"/>
          <w:highlight w:val="none"/>
        </w:rPr>
      </w:pPr>
    </w:p>
    <w:p w14:paraId="7392432A">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第一章  投标邀请</w:t>
      </w:r>
    </w:p>
    <w:p w14:paraId="3CE65EB9">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第二章  采购需求</w:t>
      </w:r>
    </w:p>
    <w:p w14:paraId="29C4C1BB">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第三章  投标人须知</w:t>
      </w:r>
    </w:p>
    <w:p w14:paraId="4F88F2B9">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第四章  评标方法和评标标准</w:t>
      </w:r>
    </w:p>
    <w:p w14:paraId="32541B59">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bookmarkStart w:id="1" w:name="OLE_LINK2"/>
      <w:r>
        <w:rPr>
          <w:rFonts w:hint="eastAsia" w:ascii="楷体" w:hAnsi="楷体" w:eastAsia="楷体" w:cs="Times New Roman"/>
          <w:b/>
          <w:color w:val="auto"/>
          <w:spacing w:val="-6"/>
          <w:sz w:val="30"/>
          <w:szCs w:val="30"/>
          <w:highlight w:val="none"/>
        </w:rPr>
        <w:t>第五章</w:t>
      </w:r>
      <w:bookmarkEnd w:id="1"/>
      <w:r>
        <w:rPr>
          <w:rFonts w:hint="eastAsia" w:ascii="楷体" w:hAnsi="楷体" w:eastAsia="楷体" w:cs="Times New Roman"/>
          <w:b/>
          <w:color w:val="auto"/>
          <w:spacing w:val="-6"/>
          <w:sz w:val="30"/>
          <w:szCs w:val="30"/>
          <w:highlight w:val="none"/>
        </w:rPr>
        <w:t xml:space="preserve">  拟签订的合同文本</w:t>
      </w:r>
    </w:p>
    <w:p w14:paraId="4DB1ED7D">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第六章  投标文件格式</w:t>
      </w:r>
    </w:p>
    <w:p w14:paraId="323DB40B">
      <w:pPr>
        <w:widowControl/>
        <w:adjustRightInd w:val="0"/>
        <w:snapToGrid w:val="0"/>
        <w:spacing w:line="288" w:lineRule="auto"/>
        <w:jc w:val="left"/>
        <w:rPr>
          <w:rFonts w:hint="eastAsia" w:ascii="宋体" w:hAnsi="宋体" w:eastAsia="宋体" w:cs="Times New Roman"/>
          <w:color w:val="auto"/>
          <w:szCs w:val="21"/>
          <w:highlight w:val="none"/>
        </w:rPr>
      </w:pPr>
    </w:p>
    <w:p w14:paraId="20157ACE">
      <w:pPr>
        <w:widowControl/>
        <w:adjustRightInd w:val="0"/>
        <w:snapToGrid w:val="0"/>
        <w:spacing w:line="288" w:lineRule="auto"/>
        <w:jc w:val="left"/>
        <w:rPr>
          <w:rFonts w:hint="eastAsia" w:ascii="宋体" w:hAnsi="宋体" w:eastAsia="宋体" w:cs="Times New Roman"/>
          <w:color w:val="auto"/>
          <w:szCs w:val="21"/>
          <w:highlight w:val="none"/>
        </w:rPr>
        <w:sectPr>
          <w:footerReference r:id="rId5" w:type="default"/>
          <w:pgSz w:w="11906" w:h="16838"/>
          <w:pgMar w:top="1247" w:right="1247" w:bottom="1247" w:left="1247" w:header="0" w:footer="694" w:gutter="0"/>
          <w:cols w:space="720" w:num="1"/>
          <w:docGrid w:linePitch="381" w:charSpace="0"/>
        </w:sectPr>
      </w:pPr>
    </w:p>
    <w:p w14:paraId="6C95786C">
      <w:pPr>
        <w:adjustRightInd w:val="0"/>
        <w:snapToGrid w:val="0"/>
        <w:spacing w:line="288" w:lineRule="auto"/>
        <w:jc w:val="center"/>
        <w:outlineLvl w:val="0"/>
        <w:rPr>
          <w:rFonts w:hint="eastAsia" w:ascii="宋体" w:hAnsi="宋体" w:eastAsia="宋体" w:cs="Times New Roman"/>
          <w:b/>
          <w:color w:val="auto"/>
          <w:spacing w:val="-6"/>
          <w:sz w:val="32"/>
          <w:szCs w:val="32"/>
          <w:highlight w:val="none"/>
        </w:rPr>
      </w:pPr>
      <w:r>
        <w:rPr>
          <w:rFonts w:ascii="宋体" w:hAnsi="宋体" w:eastAsia="宋体" w:cs="Times New Roman"/>
          <w:b/>
          <w:color w:val="auto"/>
          <w:spacing w:val="-6"/>
          <w:sz w:val="32"/>
          <w:szCs w:val="32"/>
          <w:highlight w:val="none"/>
        </w:rPr>
        <w:t>第一章  投标邀请</w:t>
      </w:r>
    </w:p>
    <w:p w14:paraId="3E5A2663">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项目概况</w:t>
      </w:r>
    </w:p>
    <w:p w14:paraId="14043263">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u w:val="single"/>
        </w:rPr>
        <w:t>浙江工商大学地下室架空层火灾报警系统建设</w:t>
      </w:r>
      <w:r>
        <w:rPr>
          <w:rFonts w:hint="eastAsia" w:ascii="宋体" w:hAnsi="宋体" w:eastAsia="宋体" w:cs="Times New Roman"/>
          <w:b/>
          <w:color w:val="auto"/>
          <w:szCs w:val="21"/>
          <w:highlight w:val="none"/>
        </w:rPr>
        <w:t>招标项目的潜在投标人应在</w:t>
      </w:r>
      <w:r>
        <w:rPr>
          <w:rFonts w:hint="eastAsia" w:ascii="宋体" w:hAnsi="宋体" w:eastAsia="宋体" w:cs="Times New Roman"/>
          <w:b/>
          <w:color w:val="auto"/>
          <w:szCs w:val="21"/>
          <w:highlight w:val="none"/>
          <w:u w:val="single"/>
        </w:rPr>
        <w:t xml:space="preserve"> 政府采购云平台（https://www.zcygov.cn）</w:t>
      </w:r>
      <w:r>
        <w:rPr>
          <w:rFonts w:hint="eastAsia" w:ascii="宋体" w:hAnsi="宋体" w:eastAsia="宋体" w:cs="Times New Roman"/>
          <w:b/>
          <w:color w:val="auto"/>
          <w:szCs w:val="21"/>
          <w:highlight w:val="none"/>
        </w:rPr>
        <w:t>获取（下载）招标文件，并于</w:t>
      </w:r>
      <w:r>
        <w:rPr>
          <w:rFonts w:hint="eastAsia" w:ascii="宋体" w:hAnsi="宋体" w:eastAsia="宋体" w:cs="Times New Roman"/>
          <w:b/>
          <w:color w:val="auto"/>
          <w:szCs w:val="21"/>
          <w:highlight w:val="none"/>
          <w:u w:val="single"/>
          <w:lang w:eastAsia="zh-CN"/>
        </w:rPr>
        <w:t>2025年1月3日9:30:00</w:t>
      </w:r>
      <w:r>
        <w:rPr>
          <w:rFonts w:hint="eastAsia" w:ascii="宋体" w:hAnsi="宋体" w:eastAsia="宋体" w:cs="Times New Roman"/>
          <w:b/>
          <w:color w:val="auto"/>
          <w:szCs w:val="21"/>
          <w:highlight w:val="none"/>
          <w:u w:val="single"/>
        </w:rPr>
        <w:t>（北京时间）</w:t>
      </w:r>
      <w:r>
        <w:rPr>
          <w:rFonts w:hint="eastAsia" w:ascii="宋体" w:hAnsi="宋体" w:eastAsia="宋体" w:cs="Times New Roman"/>
          <w:b/>
          <w:bCs/>
          <w:color w:val="auto"/>
          <w:szCs w:val="21"/>
          <w:highlight w:val="none"/>
        </w:rPr>
        <w:t>前递交（上传）投标</w:t>
      </w:r>
      <w:r>
        <w:rPr>
          <w:rFonts w:ascii="宋体" w:hAnsi="宋体" w:eastAsia="宋体" w:cs="Times New Roman"/>
          <w:b/>
          <w:bCs/>
          <w:color w:val="auto"/>
          <w:szCs w:val="21"/>
          <w:highlight w:val="none"/>
        </w:rPr>
        <w:t>文件</w:t>
      </w:r>
      <w:r>
        <w:rPr>
          <w:rFonts w:hint="eastAsia" w:ascii="宋体" w:hAnsi="宋体" w:eastAsia="宋体" w:cs="Times New Roman"/>
          <w:b/>
          <w:color w:val="auto"/>
          <w:szCs w:val="21"/>
          <w:highlight w:val="none"/>
        </w:rPr>
        <w:t>。</w:t>
      </w:r>
    </w:p>
    <w:p w14:paraId="5388C761">
      <w:pPr>
        <w:adjustRightInd w:val="0"/>
        <w:snapToGrid w:val="0"/>
        <w:spacing w:line="288" w:lineRule="auto"/>
        <w:rPr>
          <w:rFonts w:hint="eastAsia" w:ascii="宋体" w:hAnsi="宋体" w:eastAsia="宋体" w:cs="宋体"/>
          <w:b/>
          <w:color w:val="auto"/>
          <w:szCs w:val="21"/>
          <w:highlight w:val="none"/>
        </w:rPr>
      </w:pPr>
      <w:bookmarkStart w:id="2" w:name="_Toc28359002"/>
      <w:bookmarkStart w:id="3" w:name="_Toc28359079"/>
      <w:bookmarkStart w:id="4" w:name="_Toc35393790"/>
      <w:bookmarkStart w:id="5" w:name="_Toc35393621"/>
      <w:bookmarkStart w:id="6" w:name="_Hlk24379207"/>
      <w:r>
        <w:rPr>
          <w:rFonts w:hint="eastAsia" w:ascii="宋体" w:hAnsi="宋体" w:eastAsia="宋体" w:cs="宋体"/>
          <w:b/>
          <w:color w:val="auto"/>
          <w:szCs w:val="21"/>
          <w:highlight w:val="none"/>
        </w:rPr>
        <w:t>一、项目基本情况</w:t>
      </w:r>
      <w:bookmarkEnd w:id="2"/>
      <w:bookmarkEnd w:id="3"/>
      <w:bookmarkEnd w:id="4"/>
      <w:bookmarkEnd w:id="5"/>
    </w:p>
    <w:p w14:paraId="43419A6F">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1.项目编号：QSZB-Z(H)-C24392(GK)</w:t>
      </w:r>
    </w:p>
    <w:p w14:paraId="24CCEC6F">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.项目名称：浙江工商大学地下室架空层火灾报警系统建设</w:t>
      </w:r>
    </w:p>
    <w:bookmarkEnd w:id="6"/>
    <w:p w14:paraId="08080FB5">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.预算金额：192.00万元</w:t>
      </w:r>
    </w:p>
    <w:p w14:paraId="2A2196D3">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4.最高限价：192.00万元</w:t>
      </w:r>
    </w:p>
    <w:p w14:paraId="5B5F269A">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.合同履约期限：详见招标文件 第二章  采购需求</w:t>
      </w:r>
    </w:p>
    <w:p w14:paraId="50E168F5">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ascii="宋体" w:hAnsi="宋体" w:eastAsia="宋体" w:cs="Times New Roman"/>
          <w:bCs/>
          <w:color w:val="auto"/>
          <w:szCs w:val="21"/>
          <w:highlight w:val="none"/>
        </w:rPr>
        <w:t>6</w:t>
      </w:r>
      <w:r>
        <w:rPr>
          <w:rFonts w:hint="eastAsia" w:ascii="宋体" w:hAnsi="宋体" w:eastAsia="宋体" w:cs="Times New Roman"/>
          <w:bCs/>
          <w:color w:val="auto"/>
          <w:szCs w:val="21"/>
          <w:highlight w:val="none"/>
        </w:rPr>
        <w:t>.本项目（是）接受联合体投标。</w:t>
      </w:r>
    </w:p>
    <w:p w14:paraId="6D2E31ED">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.采购需求：</w:t>
      </w:r>
    </w:p>
    <w:tbl>
      <w:tblPr>
        <w:tblStyle w:val="23"/>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599"/>
        <w:gridCol w:w="682"/>
        <w:gridCol w:w="695"/>
        <w:gridCol w:w="4566"/>
        <w:gridCol w:w="1276"/>
      </w:tblGrid>
      <w:tr w14:paraId="58EEA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75" w:type="dxa"/>
            <w:tcBorders>
              <w:tl2br w:val="nil"/>
              <w:tr2bl w:val="nil"/>
            </w:tcBorders>
            <w:vAlign w:val="center"/>
          </w:tcPr>
          <w:p w14:paraId="328CEC5F">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599" w:type="dxa"/>
            <w:tcBorders>
              <w:right w:val="single" w:color="auto" w:sz="4" w:space="0"/>
              <w:tl2br w:val="nil"/>
              <w:tr2bl w:val="nil"/>
            </w:tcBorders>
            <w:vAlign w:val="center"/>
          </w:tcPr>
          <w:p w14:paraId="27CB7B3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682" w:type="dxa"/>
            <w:tcBorders>
              <w:tl2br w:val="nil"/>
              <w:tr2bl w:val="nil"/>
            </w:tcBorders>
            <w:vAlign w:val="center"/>
          </w:tcPr>
          <w:p w14:paraId="4216DE7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695" w:type="dxa"/>
            <w:tcBorders>
              <w:tl2br w:val="nil"/>
              <w:tr2bl w:val="nil"/>
            </w:tcBorders>
            <w:vAlign w:val="center"/>
          </w:tcPr>
          <w:p w14:paraId="5E1C8FEF">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4566" w:type="dxa"/>
            <w:tcBorders>
              <w:right w:val="single" w:color="auto" w:sz="4" w:space="0"/>
              <w:tl2br w:val="nil"/>
              <w:tr2bl w:val="nil"/>
            </w:tcBorders>
            <w:vAlign w:val="center"/>
          </w:tcPr>
          <w:p w14:paraId="59274B5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简要技术需求或服务要求</w:t>
            </w:r>
          </w:p>
        </w:tc>
        <w:tc>
          <w:tcPr>
            <w:tcW w:w="1276" w:type="dxa"/>
            <w:tcBorders>
              <w:right w:val="single" w:color="auto" w:sz="4" w:space="0"/>
              <w:tl2br w:val="nil"/>
              <w:tr2bl w:val="nil"/>
            </w:tcBorders>
            <w:vAlign w:val="center"/>
          </w:tcPr>
          <w:p w14:paraId="43316052">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是否允许采购进口产品</w:t>
            </w:r>
          </w:p>
        </w:tc>
      </w:tr>
      <w:tr w14:paraId="0564A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6F05C320">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599" w:type="dxa"/>
            <w:tcBorders>
              <w:right w:val="single" w:color="auto" w:sz="4" w:space="0"/>
              <w:tl2br w:val="nil"/>
              <w:tr2bl w:val="nil"/>
            </w:tcBorders>
            <w:vAlign w:val="center"/>
          </w:tcPr>
          <w:p w14:paraId="1105D218">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Times New Roman"/>
                <w:color w:val="auto"/>
                <w:szCs w:val="21"/>
                <w:highlight w:val="none"/>
              </w:rPr>
              <w:t>浙江工商大学地下室架空层火灾报警系统建设</w:t>
            </w:r>
          </w:p>
        </w:tc>
        <w:tc>
          <w:tcPr>
            <w:tcW w:w="682" w:type="dxa"/>
            <w:tcBorders>
              <w:tl2br w:val="nil"/>
              <w:tr2bl w:val="nil"/>
            </w:tcBorders>
            <w:vAlign w:val="center"/>
          </w:tcPr>
          <w:p w14:paraId="55DE7AF3">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95" w:type="dxa"/>
            <w:tcBorders>
              <w:tl2br w:val="nil"/>
              <w:tr2bl w:val="nil"/>
            </w:tcBorders>
            <w:vAlign w:val="center"/>
          </w:tcPr>
          <w:p w14:paraId="5DA6FBAE">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批</w:t>
            </w:r>
          </w:p>
        </w:tc>
        <w:tc>
          <w:tcPr>
            <w:tcW w:w="4566" w:type="dxa"/>
            <w:tcBorders>
              <w:right w:val="single" w:color="auto" w:sz="4" w:space="0"/>
              <w:tl2br w:val="nil"/>
              <w:tr2bl w:val="nil"/>
            </w:tcBorders>
            <w:vAlign w:val="center"/>
          </w:tcPr>
          <w:p w14:paraId="7EDA4E4E">
            <w:pPr>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浙江工商大学下沙校区、教工路校区现有校园火灾自动报警总消（监）控室2处，每处均设有消控主机一套，分别位于下沙教学区图书馆、教工路校区保卫部，总消（监）控室24小时有专人值守。现在下沙校区图书馆、食品楼、环境楼、教工路校区7号学生公寓等部分区域的消控主机老化，下沙校区、教工路校区地下室和架空层未安装火灾自动报警系统，计划通过本项目对上述区域消防设施进行更新和改造，以确保校园消防安全，并为后期校园各楼宇物联网和大数据等安消一体化平台建设预留接口。</w:t>
            </w:r>
          </w:p>
          <w:p w14:paraId="6D8B2118">
            <w:pPr>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次进行消防设施更新和改造的区域有：①下沙教学区A、B、C、D、E、F教学楼、文科楼、经济楼、管理楼、外语楼等地下室和教工路校区3号教学楼、9号学生公寓等地下室加装火灾报警设施；②下沙校区图书馆、食品楼、环境楼、2号车库、体育馆消控室和教工路校区7号学生公寓等区域消控主机更新；③两校区所有地下室（架空层）加装消防火灾远程可感知温度报警系统设施。</w:t>
            </w:r>
          </w:p>
        </w:tc>
        <w:tc>
          <w:tcPr>
            <w:tcW w:w="1276" w:type="dxa"/>
            <w:tcBorders>
              <w:right w:val="single" w:color="auto" w:sz="4" w:space="0"/>
              <w:tl2br w:val="nil"/>
              <w:tr2bl w:val="nil"/>
            </w:tcBorders>
            <w:vAlign w:val="center"/>
          </w:tcPr>
          <w:p w14:paraId="186E9E3C">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bl>
    <w:p w14:paraId="4C303774">
      <w:pPr>
        <w:adjustRightInd w:val="0"/>
        <w:snapToGrid w:val="0"/>
        <w:spacing w:line="288" w:lineRule="auto"/>
        <w:rPr>
          <w:rFonts w:hint="eastAsia" w:ascii="宋体" w:hAnsi="宋体" w:eastAsia="宋体" w:cs="宋体"/>
          <w:b/>
          <w:color w:val="auto"/>
          <w:szCs w:val="21"/>
          <w:highlight w:val="none"/>
        </w:rPr>
      </w:pPr>
      <w:bookmarkStart w:id="7" w:name="_Toc28359080"/>
      <w:bookmarkStart w:id="8" w:name="_Toc35393791"/>
      <w:bookmarkStart w:id="9" w:name="_Toc35393622"/>
      <w:bookmarkStart w:id="10" w:name="_Toc28359003"/>
      <w:r>
        <w:rPr>
          <w:rFonts w:hint="eastAsia" w:ascii="宋体" w:hAnsi="宋体" w:eastAsia="宋体" w:cs="宋体"/>
          <w:b/>
          <w:color w:val="auto"/>
          <w:szCs w:val="21"/>
          <w:highlight w:val="none"/>
        </w:rPr>
        <w:t>二、申请人的资格要求</w:t>
      </w:r>
      <w:bookmarkEnd w:id="7"/>
      <w:bookmarkEnd w:id="8"/>
      <w:bookmarkEnd w:id="9"/>
      <w:bookmarkEnd w:id="10"/>
    </w:p>
    <w:p w14:paraId="11ACCF76">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1.满足《中华人民共和国政府采购法》第二十二条规定，未被“信用中国”（www.creditchina.gov.cn）</w:t>
      </w:r>
      <w:r>
        <w:rPr>
          <w:rFonts w:ascii="宋体" w:hAnsi="宋体" w:eastAsia="宋体" w:cs="Times New Roman"/>
          <w:bCs/>
          <w:color w:val="auto"/>
          <w:szCs w:val="21"/>
          <w:highlight w:val="none"/>
        </w:rPr>
        <w:t>、中国政府采购网（www.ccgp.gov.cn）列入失信被执行人、重大税收违法案件当事人名单、政府采购严重违法失信行为记录名单</w:t>
      </w:r>
      <w:r>
        <w:rPr>
          <w:rFonts w:hint="eastAsia" w:ascii="宋体" w:hAnsi="宋体" w:eastAsia="宋体" w:cs="Times New Roman"/>
          <w:bCs/>
          <w:color w:val="auto"/>
          <w:szCs w:val="21"/>
          <w:highlight w:val="none"/>
        </w:rPr>
        <w:t>；</w:t>
      </w:r>
    </w:p>
    <w:p w14:paraId="7227A7DD">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11" w:name="_Toc28359081"/>
      <w:bookmarkStart w:id="12" w:name="_Toc28359004"/>
      <w:r>
        <w:rPr>
          <w:rFonts w:hint="eastAsia" w:ascii="宋体" w:hAnsi="宋体" w:eastAsia="宋体" w:cs="Times New Roman"/>
          <w:color w:val="auto"/>
          <w:szCs w:val="21"/>
          <w:highlight w:val="none"/>
        </w:rPr>
        <w:t>2.落实政府采购政策需满足的资格要求：无</w:t>
      </w:r>
    </w:p>
    <w:p w14:paraId="69B18DC5">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3.本项目的特定资格要求：无</w:t>
      </w:r>
    </w:p>
    <w:p w14:paraId="20CEE249">
      <w:pPr>
        <w:adjustRightInd w:val="0"/>
        <w:snapToGrid w:val="0"/>
        <w:spacing w:line="288" w:lineRule="auto"/>
        <w:rPr>
          <w:rFonts w:hint="eastAsia" w:ascii="宋体" w:hAnsi="宋体" w:eastAsia="宋体" w:cs="宋体"/>
          <w:b/>
          <w:color w:val="auto"/>
          <w:szCs w:val="21"/>
          <w:highlight w:val="none"/>
        </w:rPr>
      </w:pPr>
      <w:bookmarkStart w:id="13" w:name="_Toc35393792"/>
      <w:bookmarkStart w:id="14" w:name="_Toc35393623"/>
      <w:r>
        <w:rPr>
          <w:rFonts w:hint="eastAsia" w:ascii="宋体" w:hAnsi="宋体" w:eastAsia="宋体" w:cs="宋体"/>
          <w:b/>
          <w:color w:val="auto"/>
          <w:szCs w:val="21"/>
          <w:highlight w:val="none"/>
        </w:rPr>
        <w:t>三、获取招标文件</w:t>
      </w:r>
      <w:bookmarkEnd w:id="11"/>
      <w:bookmarkEnd w:id="12"/>
      <w:bookmarkEnd w:id="13"/>
      <w:bookmarkEnd w:id="14"/>
    </w:p>
    <w:p w14:paraId="679EA3E8">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15" w:name="_Toc28359082"/>
      <w:bookmarkStart w:id="16" w:name="_Toc28359005"/>
      <w:bookmarkStart w:id="17" w:name="_Toc35393624"/>
      <w:bookmarkStart w:id="18" w:name="_Toc35393793"/>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lang w:eastAsia="zh-CN"/>
        </w:rPr>
        <w:t>2024年12月13日至2025年1月3日</w:t>
      </w:r>
      <w:r>
        <w:rPr>
          <w:rFonts w:hint="eastAsia" w:ascii="宋体" w:hAnsi="宋体" w:eastAsia="宋体" w:cs="Times New Roman"/>
          <w:color w:val="auto"/>
          <w:szCs w:val="21"/>
          <w:highlight w:val="none"/>
        </w:rPr>
        <w:t>，上午</w:t>
      </w:r>
      <w:r>
        <w:rPr>
          <w:rFonts w:hint="eastAsia" w:ascii="宋体" w:hAnsi="宋体" w:eastAsia="宋体" w:cs="Times New Roman"/>
          <w:bCs/>
          <w:color w:val="auto"/>
          <w:szCs w:val="21"/>
          <w:highlight w:val="none"/>
        </w:rPr>
        <w:t>00:00至12:00，下午12:00至23:59（北京时间，线上获取法定节假日均可，线下获取文件法定节假日除外）</w:t>
      </w:r>
    </w:p>
    <w:p w14:paraId="5ABFA354">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地点（网址）：政府采购云平台（https://www.zcygov.cn）</w:t>
      </w:r>
    </w:p>
    <w:p w14:paraId="6A7970EE">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方式：供应商登录政采云平台（https://www.zcygov.cn）</w:t>
      </w:r>
      <w:r>
        <w:rPr>
          <w:rFonts w:ascii="宋体" w:hAnsi="宋体" w:eastAsia="宋体" w:cs="Times New Roman"/>
          <w:color w:val="auto"/>
          <w:szCs w:val="21"/>
          <w:highlight w:val="none"/>
        </w:rPr>
        <w:t>在线申请获取采购文件（进入“项目采购”应用，在获取采购文件菜单中选择项目，申请获取采购文件）。</w:t>
      </w:r>
    </w:p>
    <w:p w14:paraId="67FA7C2C">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售价（元）：0</w:t>
      </w:r>
    </w:p>
    <w:p w14:paraId="235D0AC6">
      <w:pPr>
        <w:adjustRightInd w:val="0"/>
        <w:snapToGrid w:val="0"/>
        <w:spacing w:line="288"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四、提交（上传）投标文件</w:t>
      </w:r>
      <w:bookmarkEnd w:id="15"/>
      <w:bookmarkEnd w:id="16"/>
      <w:r>
        <w:rPr>
          <w:rFonts w:hint="eastAsia" w:ascii="宋体" w:hAnsi="宋体" w:eastAsia="宋体" w:cs="宋体"/>
          <w:b/>
          <w:color w:val="auto"/>
          <w:szCs w:val="21"/>
          <w:highlight w:val="none"/>
        </w:rPr>
        <w:t>截止时间、开标时间和地点</w:t>
      </w:r>
      <w:bookmarkEnd w:id="17"/>
      <w:bookmarkEnd w:id="18"/>
    </w:p>
    <w:p w14:paraId="70F99E47">
      <w:pPr>
        <w:adjustRightInd w:val="0"/>
        <w:snapToGrid w:val="0"/>
        <w:spacing w:line="288" w:lineRule="auto"/>
        <w:ind w:firstLine="420" w:firstLineChars="200"/>
        <w:rPr>
          <w:rFonts w:hint="eastAsia" w:ascii="宋体" w:hAnsi="宋体" w:eastAsia="宋体" w:cs="Times New Roman"/>
          <w:bCs/>
          <w:color w:val="auto"/>
          <w:szCs w:val="21"/>
          <w:highlight w:val="none"/>
        </w:rPr>
      </w:pPr>
      <w:bookmarkStart w:id="19" w:name="_Hlk81212057"/>
      <w:r>
        <w:rPr>
          <w:rFonts w:hint="eastAsia" w:ascii="宋体" w:hAnsi="宋体" w:eastAsia="宋体" w:cs="Times New Roman"/>
          <w:bCs/>
          <w:color w:val="auto"/>
          <w:szCs w:val="21"/>
          <w:highlight w:val="none"/>
        </w:rPr>
        <w:t>提交投标文件截止时间：</w:t>
      </w:r>
      <w:r>
        <w:rPr>
          <w:rFonts w:hint="eastAsia" w:ascii="宋体" w:hAnsi="宋体" w:eastAsia="宋体" w:cs="Times New Roman"/>
          <w:bCs/>
          <w:color w:val="auto"/>
          <w:szCs w:val="21"/>
          <w:highlight w:val="none"/>
          <w:lang w:eastAsia="zh-CN"/>
        </w:rPr>
        <w:t>2025年1月3日9:30:00</w:t>
      </w:r>
      <w:r>
        <w:rPr>
          <w:rFonts w:hint="eastAsia" w:ascii="宋体" w:hAnsi="宋体" w:eastAsia="宋体" w:cs="Times New Roman"/>
          <w:bCs/>
          <w:color w:val="auto"/>
          <w:szCs w:val="21"/>
          <w:highlight w:val="none"/>
        </w:rPr>
        <w:t>（北京时间）</w:t>
      </w:r>
    </w:p>
    <w:p w14:paraId="7AB5CB4C">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ascii="宋体" w:hAnsi="宋体" w:eastAsia="宋体" w:cs="Times New Roman"/>
          <w:bCs/>
          <w:color w:val="auto"/>
          <w:szCs w:val="21"/>
          <w:highlight w:val="none"/>
        </w:rPr>
        <w:t>投标地点（网址）：</w:t>
      </w:r>
      <w:r>
        <w:rPr>
          <w:rFonts w:hint="eastAsia" w:ascii="宋体" w:hAnsi="宋体" w:eastAsia="宋体" w:cs="Times New Roman"/>
          <w:color w:val="auto"/>
          <w:szCs w:val="21"/>
          <w:highlight w:val="none"/>
        </w:rPr>
        <w:t>政府采购云平台（https://www.zcygov.cn）</w:t>
      </w:r>
    </w:p>
    <w:p w14:paraId="225616F0">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ascii="宋体" w:hAnsi="宋体" w:eastAsia="宋体" w:cs="Times New Roman"/>
          <w:bCs/>
          <w:color w:val="auto"/>
          <w:szCs w:val="21"/>
          <w:highlight w:val="none"/>
        </w:rPr>
        <w:t>开标时间：</w:t>
      </w:r>
      <w:r>
        <w:rPr>
          <w:rFonts w:hint="eastAsia" w:ascii="宋体" w:hAnsi="宋体" w:eastAsia="宋体" w:cs="Times New Roman"/>
          <w:bCs/>
          <w:color w:val="auto"/>
          <w:szCs w:val="21"/>
          <w:highlight w:val="none"/>
          <w:lang w:eastAsia="zh-CN"/>
        </w:rPr>
        <w:t>2025年1月3日9:30:00</w:t>
      </w:r>
      <w:r>
        <w:rPr>
          <w:rFonts w:hint="eastAsia" w:ascii="宋体" w:hAnsi="宋体" w:eastAsia="宋体" w:cs="Times New Roman"/>
          <w:bCs/>
          <w:color w:val="auto"/>
          <w:szCs w:val="21"/>
          <w:highlight w:val="none"/>
        </w:rPr>
        <w:t>（北京时间）</w:t>
      </w:r>
    </w:p>
    <w:p w14:paraId="210B96A1">
      <w:pPr>
        <w:adjustRightInd w:val="0"/>
        <w:snapToGrid w:val="0"/>
        <w:spacing w:line="288" w:lineRule="auto"/>
        <w:ind w:firstLine="420" w:firstLineChars="200"/>
        <w:rPr>
          <w:rFonts w:hint="eastAsia" w:ascii="宋体" w:hAnsi="宋体" w:eastAsia="宋体" w:cs="Times New Roman"/>
          <w:bCs/>
          <w:color w:val="auto"/>
          <w:szCs w:val="21"/>
          <w:highlight w:val="none"/>
          <w:lang w:eastAsia="zh-CN"/>
        </w:rPr>
      </w:pPr>
      <w:r>
        <w:rPr>
          <w:rFonts w:ascii="宋体" w:hAnsi="宋体" w:eastAsia="宋体" w:cs="Times New Roman"/>
          <w:bCs/>
          <w:color w:val="auto"/>
          <w:szCs w:val="21"/>
          <w:highlight w:val="none"/>
        </w:rPr>
        <w:t>开标地点（网址）：</w:t>
      </w:r>
      <w:r>
        <w:rPr>
          <w:rFonts w:hint="eastAsia" w:ascii="宋体" w:hAnsi="宋体" w:eastAsia="宋体" w:cs="Times New Roman"/>
          <w:color w:val="auto"/>
          <w:szCs w:val="21"/>
          <w:highlight w:val="none"/>
        </w:rPr>
        <w:t>政府采购云平台（https://www.zcygov.cn）</w:t>
      </w:r>
      <w:bookmarkStart w:id="20" w:name="_Hlk81212131"/>
      <w:r>
        <w:rPr>
          <w:rFonts w:hint="eastAsia" w:ascii="宋体" w:hAnsi="宋体" w:eastAsia="宋体" w:cs="Times New Roman"/>
          <w:color w:val="auto"/>
          <w:szCs w:val="21"/>
          <w:highlight w:val="none"/>
        </w:rPr>
        <w:t>/</w:t>
      </w:r>
      <w:bookmarkEnd w:id="20"/>
      <w:r>
        <w:rPr>
          <w:rFonts w:hint="eastAsia" w:ascii="宋体" w:hAnsi="宋体" w:eastAsia="宋体" w:cs="Times New Roman"/>
          <w:color w:val="auto"/>
          <w:szCs w:val="21"/>
          <w:highlight w:val="none"/>
          <w:lang w:eastAsia="zh-CN"/>
        </w:rPr>
        <w:t>杭州市西湖区玉古路173号中田大厦21楼（求是招标会议室1）</w:t>
      </w:r>
    </w:p>
    <w:bookmarkEnd w:id="19"/>
    <w:p w14:paraId="66F64AAF">
      <w:pPr>
        <w:adjustRightInd w:val="0"/>
        <w:snapToGrid w:val="0"/>
        <w:spacing w:line="288" w:lineRule="auto"/>
        <w:rPr>
          <w:rFonts w:hint="eastAsia" w:ascii="宋体" w:hAnsi="宋体" w:eastAsia="宋体" w:cs="宋体"/>
          <w:b/>
          <w:color w:val="auto"/>
          <w:szCs w:val="21"/>
          <w:highlight w:val="none"/>
        </w:rPr>
      </w:pPr>
      <w:bookmarkStart w:id="21" w:name="_Toc28359084"/>
      <w:bookmarkStart w:id="22" w:name="_Toc35393625"/>
      <w:bookmarkStart w:id="23" w:name="_Toc35393794"/>
      <w:bookmarkStart w:id="24" w:name="_Toc28359007"/>
      <w:r>
        <w:rPr>
          <w:rFonts w:hint="eastAsia" w:ascii="宋体" w:hAnsi="宋体" w:eastAsia="宋体" w:cs="宋体"/>
          <w:b/>
          <w:color w:val="auto"/>
          <w:szCs w:val="21"/>
          <w:highlight w:val="none"/>
        </w:rPr>
        <w:t>五、公告期限</w:t>
      </w:r>
      <w:bookmarkEnd w:id="21"/>
      <w:bookmarkEnd w:id="22"/>
      <w:bookmarkEnd w:id="23"/>
      <w:bookmarkEnd w:id="24"/>
    </w:p>
    <w:p w14:paraId="30EEB98F">
      <w:pPr>
        <w:adjustRightInd w:val="0"/>
        <w:snapToGrid w:val="0"/>
        <w:spacing w:line="288"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6A7806E">
      <w:pPr>
        <w:adjustRightInd w:val="0"/>
        <w:snapToGrid w:val="0"/>
        <w:spacing w:line="288" w:lineRule="auto"/>
        <w:rPr>
          <w:rFonts w:hint="eastAsia" w:ascii="宋体" w:hAnsi="宋体" w:eastAsia="宋体" w:cs="宋体"/>
          <w:b/>
          <w:color w:val="auto"/>
          <w:szCs w:val="21"/>
          <w:highlight w:val="none"/>
        </w:rPr>
      </w:pPr>
      <w:bookmarkStart w:id="25" w:name="_Toc35393795"/>
      <w:bookmarkStart w:id="26" w:name="_Toc35393626"/>
      <w:r>
        <w:rPr>
          <w:rFonts w:hint="eastAsia" w:ascii="宋体" w:hAnsi="宋体" w:eastAsia="宋体" w:cs="宋体"/>
          <w:b/>
          <w:color w:val="auto"/>
          <w:szCs w:val="21"/>
          <w:highlight w:val="none"/>
        </w:rPr>
        <w:t>六、其他补充事宜</w:t>
      </w:r>
      <w:bookmarkEnd w:id="25"/>
      <w:bookmarkEnd w:id="26"/>
    </w:p>
    <w:p w14:paraId="6448D1EC">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27" w:name="_Hlk92271231"/>
      <w:r>
        <w:rPr>
          <w:rFonts w:ascii="宋体" w:hAnsi="宋体" w:eastAsia="宋体" w:cs="Times New Roman"/>
          <w:color w:val="auto"/>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432569BF">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8AA3688">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E91C910">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4.其他事项：</w:t>
      </w:r>
      <w:bookmarkStart w:id="28" w:name="_Hlk92271331"/>
    </w:p>
    <w:p w14:paraId="0F8A137B">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需要落实的政府采购政策：包括节约资源、保护环境、</w:t>
      </w:r>
      <w:bookmarkStart w:id="29" w:name="_Hlk106877787"/>
      <w:r>
        <w:rPr>
          <w:rFonts w:hint="eastAsia" w:ascii="宋体" w:hAnsi="宋体" w:eastAsia="宋体" w:cs="Times New Roman"/>
          <w:color w:val="auto"/>
          <w:szCs w:val="21"/>
          <w:highlight w:val="none"/>
        </w:rPr>
        <w:t>支持科技创新、</w:t>
      </w:r>
      <w:bookmarkEnd w:id="29"/>
      <w:r>
        <w:rPr>
          <w:rFonts w:ascii="宋体" w:hAnsi="宋体" w:eastAsia="宋体" w:cs="Times New Roman"/>
          <w:color w:val="auto"/>
          <w:szCs w:val="21"/>
          <w:highlight w:val="none"/>
        </w:rPr>
        <w:t>促进中小企业发展等。详见招标文件的第</w:t>
      </w:r>
      <w:r>
        <w:rPr>
          <w:rFonts w:hint="eastAsia" w:ascii="宋体" w:hAnsi="宋体" w:eastAsia="宋体" w:cs="Times New Roman"/>
          <w:color w:val="auto"/>
          <w:szCs w:val="21"/>
          <w:highlight w:val="none"/>
        </w:rPr>
        <w:t>三章-采购项目需要落实的政府采购政策</w:t>
      </w:r>
      <w:r>
        <w:rPr>
          <w:rFonts w:ascii="宋体" w:hAnsi="宋体" w:eastAsia="宋体" w:cs="Times New Roman"/>
          <w:color w:val="auto"/>
          <w:szCs w:val="21"/>
          <w:highlight w:val="none"/>
        </w:rPr>
        <w:t>。</w:t>
      </w:r>
    </w:p>
    <w:p w14:paraId="6A9FFE81">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bookmarkStart w:id="30" w:name="_Hlk92271072"/>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30"/>
    </w:p>
    <w:bookmarkEnd w:id="27"/>
    <w:bookmarkEnd w:id="28"/>
    <w:p w14:paraId="2AA07B8B">
      <w:pPr>
        <w:adjustRightInd w:val="0"/>
        <w:snapToGrid w:val="0"/>
        <w:spacing w:line="288" w:lineRule="auto"/>
        <w:rPr>
          <w:rFonts w:hint="eastAsia" w:ascii="宋体" w:hAnsi="宋体" w:eastAsia="宋体" w:cs="Times New Roman"/>
          <w:b/>
          <w:color w:val="auto"/>
          <w:szCs w:val="21"/>
          <w:highlight w:val="none"/>
        </w:rPr>
      </w:pPr>
      <w:bookmarkStart w:id="31" w:name="_Toc35393627"/>
      <w:bookmarkStart w:id="32" w:name="_Toc28359085"/>
      <w:bookmarkStart w:id="33" w:name="_Toc28359008"/>
      <w:bookmarkStart w:id="34" w:name="_Toc35393796"/>
      <w:r>
        <w:rPr>
          <w:rFonts w:hint="eastAsia" w:ascii="宋体" w:hAnsi="宋体" w:eastAsia="宋体" w:cs="宋体"/>
          <w:b/>
          <w:color w:val="auto"/>
          <w:szCs w:val="21"/>
          <w:highlight w:val="none"/>
        </w:rPr>
        <w:t>七、对本次招标提出询问、质疑、投诉请按</w:t>
      </w:r>
      <w:r>
        <w:rPr>
          <w:rFonts w:ascii="宋体" w:hAnsi="宋体" w:eastAsia="宋体" w:cs="宋体"/>
          <w:b/>
          <w:color w:val="auto"/>
          <w:szCs w:val="21"/>
          <w:highlight w:val="none"/>
        </w:rPr>
        <w:t>以下方式</w:t>
      </w:r>
      <w:r>
        <w:rPr>
          <w:rFonts w:hint="eastAsia" w:ascii="宋体" w:hAnsi="宋体" w:eastAsia="宋体" w:cs="宋体"/>
          <w:b/>
          <w:color w:val="auto"/>
          <w:szCs w:val="21"/>
          <w:highlight w:val="none"/>
        </w:rPr>
        <w:t>联系</w:t>
      </w:r>
      <w:bookmarkEnd w:id="31"/>
      <w:bookmarkEnd w:id="32"/>
      <w:bookmarkEnd w:id="33"/>
      <w:bookmarkEnd w:id="34"/>
    </w:p>
    <w:p w14:paraId="1276C9A6">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1.采购人信息</w:t>
      </w:r>
    </w:p>
    <w:p w14:paraId="2EA3FE88">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名称：浙江工商大学</w:t>
      </w:r>
    </w:p>
    <w:p w14:paraId="02A055E5">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rPr>
        <w:t>浙江省杭州市下沙高教园区学正街18号</w:t>
      </w:r>
    </w:p>
    <w:p w14:paraId="7AE511B1">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7B7FC663">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项目联系人（询问）：</w:t>
      </w:r>
      <w:r>
        <w:rPr>
          <w:rFonts w:hint="eastAsia" w:ascii="宋体" w:hAnsi="宋体" w:eastAsia="宋体" w:cs="Times New Roman"/>
          <w:color w:val="auto"/>
          <w:szCs w:val="21"/>
          <w:highlight w:val="none"/>
        </w:rPr>
        <w:t>刘老师</w:t>
      </w:r>
    </w:p>
    <w:p w14:paraId="377F513F">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项目联系方式（询问）：</w:t>
      </w:r>
      <w:r>
        <w:rPr>
          <w:rFonts w:hint="eastAsia" w:ascii="宋体" w:hAnsi="宋体" w:eastAsia="宋体" w:cs="Times New Roman"/>
          <w:color w:val="auto"/>
          <w:szCs w:val="21"/>
          <w:highlight w:val="none"/>
        </w:rPr>
        <w:t>0571-28877357</w:t>
      </w:r>
    </w:p>
    <w:p w14:paraId="440D2BF9">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质疑联系人：</w:t>
      </w:r>
      <w:r>
        <w:rPr>
          <w:rFonts w:hint="eastAsia" w:ascii="宋体" w:hAnsi="宋体" w:eastAsia="宋体" w:cs="Times New Roman"/>
          <w:color w:val="auto"/>
          <w:szCs w:val="21"/>
          <w:highlight w:val="none"/>
        </w:rPr>
        <w:t>陈老师</w:t>
      </w:r>
    </w:p>
    <w:p w14:paraId="53C2942B">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质疑联系方式：</w:t>
      </w:r>
      <w:r>
        <w:rPr>
          <w:rFonts w:hint="eastAsia" w:ascii="宋体" w:hAnsi="宋体" w:eastAsia="宋体" w:cs="Times New Roman"/>
          <w:color w:val="auto"/>
          <w:szCs w:val="21"/>
          <w:highlight w:val="none"/>
        </w:rPr>
        <w:t>0571-28877292</w:t>
      </w:r>
    </w:p>
    <w:p w14:paraId="00F43DF0">
      <w:pPr>
        <w:adjustRightInd w:val="0"/>
        <w:snapToGrid w:val="0"/>
        <w:spacing w:line="288" w:lineRule="auto"/>
        <w:ind w:firstLine="424" w:firstLineChars="202"/>
        <w:rPr>
          <w:rFonts w:hint="eastAsia" w:ascii="宋体" w:hAnsi="宋体" w:eastAsia="宋体" w:cs="Times New Roman"/>
          <w:color w:val="auto"/>
          <w:szCs w:val="21"/>
          <w:highlight w:val="none"/>
        </w:rPr>
      </w:pPr>
    </w:p>
    <w:p w14:paraId="4E4B93C6">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2.采购代理机构信息</w:t>
      </w:r>
    </w:p>
    <w:p w14:paraId="5BFC372B">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名称：浙江求是招标代理有限公司</w:t>
      </w:r>
    </w:p>
    <w:p w14:paraId="59B39932">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地址：杭州市西湖区玉古路173号中田大厦21楼</w:t>
      </w:r>
    </w:p>
    <w:p w14:paraId="65D0D23C">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2A23808B">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项目联系人（询问）：</w:t>
      </w:r>
      <w:r>
        <w:rPr>
          <w:rFonts w:hint="eastAsia" w:ascii="宋体" w:hAnsi="宋体" w:eastAsia="宋体" w:cs="Times New Roman"/>
          <w:bCs/>
          <w:color w:val="auto"/>
          <w:spacing w:val="-6"/>
          <w:szCs w:val="21"/>
          <w:highlight w:val="none"/>
        </w:rPr>
        <w:t>李聪、温瑶、陈培特、陈丹妮、杜伟波</w:t>
      </w:r>
    </w:p>
    <w:p w14:paraId="2506E43F">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项目联系方式（询问）：0571-87666115</w:t>
      </w:r>
    </w:p>
    <w:p w14:paraId="2AC0AA04">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质疑联系人：周安琪</w:t>
      </w:r>
    </w:p>
    <w:p w14:paraId="67BC59CD">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质疑联系方式：0571-81110356</w:t>
      </w:r>
    </w:p>
    <w:p w14:paraId="62AFDFA3">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质疑邮箱：</w:t>
      </w:r>
      <w:r>
        <w:rPr>
          <w:rFonts w:ascii="宋体" w:hAnsi="宋体" w:eastAsia="宋体" w:cs="Times New Roman"/>
          <w:color w:val="auto"/>
          <w:szCs w:val="21"/>
          <w:highlight w:val="none"/>
        </w:rPr>
        <w:t>jdkh@qszb.net</w:t>
      </w:r>
    </w:p>
    <w:p w14:paraId="522720FA">
      <w:pPr>
        <w:adjustRightInd w:val="0"/>
        <w:snapToGrid w:val="0"/>
        <w:spacing w:line="288" w:lineRule="auto"/>
        <w:ind w:firstLine="424" w:firstLineChars="202"/>
        <w:rPr>
          <w:rFonts w:hint="eastAsia" w:ascii="宋体" w:hAnsi="宋体" w:eastAsia="宋体" w:cs="Times New Roman"/>
          <w:color w:val="auto"/>
          <w:szCs w:val="21"/>
          <w:highlight w:val="none"/>
        </w:rPr>
      </w:pPr>
      <w:bookmarkStart w:id="35" w:name="_Hlk124147873"/>
    </w:p>
    <w:p w14:paraId="413F16AB">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3.同级政府采购监督管理部门</w:t>
      </w:r>
    </w:p>
    <w:p w14:paraId="7F9FE31C">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名称：浙江省财政厅政府采购监管处、浙江省政府采购行政裁决服务中心（杭州）</w:t>
      </w:r>
    </w:p>
    <w:p w14:paraId="2329E164">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地址：</w:t>
      </w:r>
      <w:r>
        <w:rPr>
          <w:rFonts w:hint="eastAsia" w:ascii="宋体" w:hAnsi="宋体" w:eastAsia="宋体" w:cs="Times New Roman"/>
          <w:color w:val="auto"/>
          <w:spacing w:val="-6"/>
          <w:szCs w:val="21"/>
          <w:highlight w:val="none"/>
        </w:rPr>
        <w:t>杭州市上城区清泰街549号城建综合大楼11楼（快递仅限ems或顺丰）</w:t>
      </w:r>
    </w:p>
    <w:p w14:paraId="2F990CC7">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传真：/</w:t>
      </w:r>
    </w:p>
    <w:p w14:paraId="7EDD0EB9">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联系人：朱女士、王女士</w:t>
      </w:r>
    </w:p>
    <w:p w14:paraId="502655E8">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监督投诉电话：</w:t>
      </w:r>
      <w:r>
        <w:rPr>
          <w:rFonts w:hint="eastAsia" w:ascii="宋体" w:hAnsi="宋体" w:eastAsia="宋体" w:cs="Times New Roman"/>
          <w:color w:val="auto"/>
          <w:spacing w:val="-6"/>
          <w:szCs w:val="21"/>
          <w:highlight w:val="none"/>
        </w:rPr>
        <w:t>0571-87227671,0571-87800218</w:t>
      </w:r>
    </w:p>
    <w:p w14:paraId="71393C4C">
      <w:pPr>
        <w:adjustRightInd w:val="0"/>
        <w:snapToGrid w:val="0"/>
        <w:spacing w:line="288" w:lineRule="auto"/>
        <w:ind w:firstLine="425" w:firstLineChars="215"/>
        <w:rPr>
          <w:rFonts w:hint="eastAsia" w:ascii="宋体" w:hAnsi="宋体" w:eastAsia="宋体" w:cs="Times New Roman"/>
          <w:color w:val="auto"/>
          <w:spacing w:val="-6"/>
          <w:szCs w:val="21"/>
          <w:highlight w:val="none"/>
        </w:rPr>
      </w:pPr>
    </w:p>
    <w:p w14:paraId="0BC31247">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政策咨询：何一平、冯华，0571-87058424、87055741</w:t>
      </w:r>
    </w:p>
    <w:p w14:paraId="75F4FF7B">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预算金额未达100万元的采购项目，由采购人处理采购争议。</w:t>
      </w:r>
    </w:p>
    <w:p w14:paraId="4FF4D22A">
      <w:pPr>
        <w:adjustRightInd w:val="0"/>
        <w:snapToGrid w:val="0"/>
        <w:spacing w:line="288" w:lineRule="auto"/>
        <w:ind w:firstLine="370"/>
        <w:rPr>
          <w:rFonts w:hint="eastAsia" w:ascii="宋体" w:hAnsi="宋体" w:eastAsia="宋体" w:cs="Times New Roman"/>
          <w:color w:val="auto"/>
          <w:spacing w:val="-6"/>
          <w:szCs w:val="21"/>
          <w:highlight w:val="none"/>
        </w:rPr>
      </w:pPr>
    </w:p>
    <w:p w14:paraId="4CBB2EA5">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36" w:name="_Hlk143604927"/>
      <w:r>
        <w:rPr>
          <w:rFonts w:hint="eastAsia" w:ascii="宋体" w:hAnsi="宋体" w:eastAsia="宋体" w:cs="Times New Roman"/>
          <w:color w:val="auto"/>
          <w:szCs w:val="21"/>
          <w:highlight w:val="none"/>
        </w:rPr>
        <w:t>若对项目采购电子交易系统操作有疑问，可登录政采云（</w:t>
      </w:r>
      <w:r>
        <w:rPr>
          <w:rFonts w:ascii="宋体" w:hAnsi="宋体" w:eastAsia="宋体" w:cs="Times New Roman"/>
          <w:color w:val="auto"/>
          <w:szCs w:val="21"/>
          <w:highlight w:val="none"/>
        </w:rPr>
        <w:t>https://www.zcygov.cn/），点击右侧咨询小采，获取采小蜜智能服务管家帮助，或拨打政采云服务热线95763获取热线服务帮助。</w:t>
      </w:r>
    </w:p>
    <w:p w14:paraId="513415EB">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CA问题联系电话（人工）：汇信CA 400-888-4636；天谷CA 400-087-8198。</w:t>
      </w:r>
    </w:p>
    <w:bookmarkEnd w:id="35"/>
    <w:bookmarkEnd w:id="36"/>
    <w:p w14:paraId="4611ACBF">
      <w:pPr>
        <w:adjustRightInd w:val="0"/>
        <w:snapToGrid w:val="0"/>
        <w:spacing w:line="288" w:lineRule="auto"/>
        <w:ind w:left="238"/>
        <w:jc w:val="center"/>
        <w:outlineLvl w:val="0"/>
        <w:rPr>
          <w:rFonts w:hint="eastAsia" w:ascii="宋体" w:hAnsi="宋体" w:eastAsia="宋体" w:cs="Times New Roman"/>
          <w:b/>
          <w:bCs/>
          <w:color w:val="auto"/>
          <w:sz w:val="32"/>
          <w:szCs w:val="32"/>
          <w:highlight w:val="none"/>
        </w:rPr>
      </w:pPr>
      <w:r>
        <w:rPr>
          <w:rFonts w:hint="eastAsia" w:ascii="宋体" w:hAnsi="宋体" w:eastAsia="宋体" w:cs="Times New Roman"/>
          <w:color w:val="auto"/>
          <w:szCs w:val="21"/>
          <w:highlight w:val="none"/>
        </w:rPr>
        <w:br w:type="page"/>
      </w:r>
      <w:r>
        <w:rPr>
          <w:rFonts w:hint="eastAsia" w:ascii="宋体" w:hAnsi="宋体" w:eastAsia="宋体" w:cs="Times New Roman"/>
          <w:b/>
          <w:color w:val="auto"/>
          <w:sz w:val="32"/>
          <w:szCs w:val="32"/>
          <w:highlight w:val="none"/>
        </w:rPr>
        <w:t xml:space="preserve">第二章  </w:t>
      </w:r>
      <w:r>
        <w:rPr>
          <w:rFonts w:hint="eastAsia" w:ascii="宋体" w:hAnsi="宋体" w:eastAsia="宋体" w:cs="Times New Roman"/>
          <w:b/>
          <w:bCs/>
          <w:color w:val="auto"/>
          <w:sz w:val="32"/>
          <w:szCs w:val="32"/>
          <w:highlight w:val="none"/>
        </w:rPr>
        <w:t>采购需求</w:t>
      </w:r>
    </w:p>
    <w:p w14:paraId="2BD0894E">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一、为落实政府采购政策需满足的要求</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2479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9B07C0E">
            <w:pPr>
              <w:adjustRightInd w:val="0"/>
              <w:snapToGrid w:val="0"/>
              <w:spacing w:line="288" w:lineRule="auto"/>
              <w:jc w:val="center"/>
              <w:rPr>
                <w:rFonts w:hint="eastAsia" w:ascii="宋体" w:hAnsi="宋体" w:eastAsia="宋体" w:cs="宋体"/>
                <w:b/>
                <w:bCs/>
                <w:color w:val="auto"/>
                <w:szCs w:val="21"/>
                <w:highlight w:val="none"/>
              </w:rPr>
            </w:pPr>
            <w:bookmarkStart w:id="37" w:name="_Hlk45005599"/>
            <w:r>
              <w:rPr>
                <w:rFonts w:hint="eastAsia" w:ascii="宋体" w:hAnsi="宋体" w:eastAsia="宋体" w:cs="宋体"/>
                <w:b/>
                <w:bCs/>
                <w:color w:val="auto"/>
                <w:szCs w:val="21"/>
                <w:highlight w:val="none"/>
              </w:rPr>
              <w:t>序号</w:t>
            </w:r>
          </w:p>
        </w:tc>
        <w:tc>
          <w:tcPr>
            <w:tcW w:w="3256" w:type="dxa"/>
            <w:vAlign w:val="center"/>
          </w:tcPr>
          <w:p w14:paraId="537B5126">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政策名称</w:t>
            </w:r>
          </w:p>
        </w:tc>
        <w:tc>
          <w:tcPr>
            <w:tcW w:w="5529" w:type="dxa"/>
            <w:vAlign w:val="center"/>
          </w:tcPr>
          <w:p w14:paraId="3DA7BC5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内容</w:t>
            </w:r>
          </w:p>
        </w:tc>
      </w:tr>
      <w:tr w14:paraId="3C87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63AFE05">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w:t>
            </w:r>
          </w:p>
        </w:tc>
        <w:tc>
          <w:tcPr>
            <w:tcW w:w="3256" w:type="dxa"/>
            <w:vAlign w:val="center"/>
          </w:tcPr>
          <w:p w14:paraId="3C9157C0">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政府采购进口产品</w:t>
            </w:r>
          </w:p>
        </w:tc>
        <w:tc>
          <w:tcPr>
            <w:tcW w:w="5529" w:type="dxa"/>
            <w:vAlign w:val="center"/>
          </w:tcPr>
          <w:p w14:paraId="7CC3F3B7">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不允许采购进口产品</w:t>
            </w:r>
          </w:p>
        </w:tc>
      </w:tr>
      <w:tr w14:paraId="3550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8E3102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p>
        </w:tc>
        <w:tc>
          <w:tcPr>
            <w:tcW w:w="3256" w:type="dxa"/>
            <w:vAlign w:val="center"/>
          </w:tcPr>
          <w:p w14:paraId="2113CFB5">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政府强制采购节能产品</w:t>
            </w:r>
          </w:p>
        </w:tc>
        <w:tc>
          <w:tcPr>
            <w:tcW w:w="5529" w:type="dxa"/>
            <w:vAlign w:val="center"/>
          </w:tcPr>
          <w:p w14:paraId="496FD430">
            <w:pPr>
              <w:adjustRightInd w:val="0"/>
              <w:snapToGrid w:val="0"/>
              <w:spacing w:line="288" w:lineRule="auto"/>
              <w:jc w:val="left"/>
              <w:rPr>
                <w:rFonts w:hint="eastAsia" w:ascii="宋体" w:hAnsi="宋体" w:eastAsia="宋体" w:cs="宋体"/>
                <w:b/>
                <w:bCs/>
                <w:color w:val="auto"/>
                <w:szCs w:val="21"/>
                <w:highlight w:val="none"/>
                <w:lang w:bidi="ar"/>
              </w:rPr>
            </w:pPr>
            <w:r>
              <w:rPr>
                <w:rFonts w:hint="eastAsia" w:ascii="宋体" w:hAnsi="宋体" w:eastAsia="宋体" w:cs="Times New Roman"/>
                <w:b/>
                <w:color w:val="auto"/>
                <w:spacing w:val="-6"/>
                <w:szCs w:val="21"/>
                <w:highlight w:val="none"/>
              </w:rPr>
              <w:t>▲</w:t>
            </w:r>
            <w:r>
              <w:rPr>
                <w:rFonts w:hint="eastAsia" w:ascii="宋体" w:hAnsi="宋体" w:eastAsia="宋体" w:cs="宋体"/>
                <w:b/>
                <w:bCs/>
                <w:color w:val="auto"/>
                <w:szCs w:val="21"/>
                <w:highlight w:val="none"/>
                <w:lang w:bidi="ar"/>
              </w:rPr>
              <w:t>本项目采购需求中：</w:t>
            </w:r>
          </w:p>
          <w:p w14:paraId="29AD4351">
            <w:pPr>
              <w:pStyle w:val="2"/>
              <w:spacing w:after="0" w:line="288" w:lineRule="auto"/>
              <w:rPr>
                <w:color w:val="auto"/>
                <w:highlight w:val="none"/>
              </w:rPr>
            </w:pPr>
            <w:r>
              <w:rPr>
                <w:rFonts w:hint="eastAsia" w:ascii="宋体" w:hAnsi="宋体" w:cs="宋体"/>
                <w:b/>
                <w:bCs/>
                <w:color w:val="auto"/>
                <w:kern w:val="0"/>
                <w:sz w:val="21"/>
                <w:szCs w:val="21"/>
                <w:highlight w:val="none"/>
                <w:lang w:bidi="ar"/>
              </w:rPr>
              <w:t>28寸显示屏、工作站</w:t>
            </w:r>
          </w:p>
          <w:p w14:paraId="01D671E9">
            <w:pPr>
              <w:adjustRightInd w:val="0"/>
              <w:snapToGrid w:val="0"/>
              <w:spacing w:line="288" w:lineRule="auto"/>
              <w:jc w:val="left"/>
              <w:rPr>
                <w:rFonts w:hint="eastAsia" w:ascii="宋体" w:hAnsi="宋体" w:eastAsia="宋体" w:cs="Times New Roman"/>
                <w:color w:val="auto"/>
                <w:spacing w:val="-6"/>
                <w:szCs w:val="21"/>
                <w:highlight w:val="none"/>
              </w:rPr>
            </w:pPr>
            <w:r>
              <w:rPr>
                <w:rFonts w:hint="eastAsia" w:ascii="宋体" w:hAnsi="宋体" w:eastAsia="宋体" w:cs="宋体"/>
                <w:color w:val="auto"/>
                <w:szCs w:val="21"/>
                <w:highlight w:val="none"/>
                <w:lang w:bidi="ar"/>
              </w:rPr>
              <w:t>属于</w:t>
            </w:r>
            <w:r>
              <w:rPr>
                <w:rFonts w:ascii="宋体" w:hAnsi="宋体" w:eastAsia="宋体" w:cs="Times New Roman"/>
                <w:color w:val="auto"/>
                <w:spacing w:val="-6"/>
                <w:szCs w:val="21"/>
                <w:highlight w:val="none"/>
              </w:rPr>
              <w:t>政府强制采购的节能产品品目清单范围，</w:t>
            </w:r>
            <w:r>
              <w:rPr>
                <w:rFonts w:hint="eastAsia" w:ascii="宋体" w:hAnsi="宋体" w:eastAsia="宋体" w:cs="Times New Roman"/>
                <w:color w:val="auto"/>
                <w:spacing w:val="-6"/>
                <w:szCs w:val="21"/>
                <w:highlight w:val="none"/>
              </w:rPr>
              <w:t>清单详见“附件：节能产品政府采购品目清单”，</w:t>
            </w:r>
            <w:r>
              <w:rPr>
                <w:rFonts w:ascii="宋体" w:hAnsi="宋体" w:eastAsia="宋体" w:cs="Times New Roman"/>
                <w:color w:val="auto"/>
                <w:spacing w:val="-6"/>
                <w:szCs w:val="21"/>
                <w:highlight w:val="none"/>
              </w:rPr>
              <w:t>如有冲突，以节能产品政府采购品目清单为准。</w:t>
            </w:r>
          </w:p>
          <w:p w14:paraId="0C75070B">
            <w:pPr>
              <w:adjustRightInd w:val="0"/>
              <w:snapToGrid w:val="0"/>
              <w:spacing w:line="288" w:lineRule="auto"/>
              <w:jc w:val="left"/>
              <w:rPr>
                <w:rFonts w:hint="eastAsia" w:ascii="宋体" w:hAnsi="宋体" w:eastAsia="宋体" w:cs="宋体"/>
                <w:b/>
                <w:bCs/>
                <w:color w:val="auto"/>
                <w:szCs w:val="21"/>
                <w:highlight w:val="none"/>
              </w:rPr>
            </w:pPr>
            <w:r>
              <w:rPr>
                <w:rFonts w:ascii="宋体" w:hAnsi="宋体" w:eastAsia="宋体" w:cs="Times New Roman"/>
                <w:color w:val="auto"/>
                <w:spacing w:val="-6"/>
                <w:szCs w:val="21"/>
                <w:highlight w:val="none"/>
              </w:rPr>
              <w:t>投标人</w:t>
            </w:r>
            <w:r>
              <w:rPr>
                <w:rFonts w:hint="eastAsia" w:ascii="宋体" w:hAnsi="宋体" w:eastAsia="宋体" w:cs="Times New Roman"/>
                <w:color w:val="auto"/>
                <w:spacing w:val="-6"/>
                <w:szCs w:val="21"/>
                <w:highlight w:val="none"/>
              </w:rPr>
              <w:t>应</w:t>
            </w:r>
            <w:r>
              <w:rPr>
                <w:rFonts w:ascii="宋体" w:hAnsi="宋体" w:eastAsia="宋体" w:cs="Times New Roman"/>
                <w:color w:val="auto"/>
                <w:spacing w:val="-6"/>
                <w:szCs w:val="21"/>
                <w:highlight w:val="none"/>
              </w:rPr>
              <w:t>按招标文件要求提供国家确定的认证机构出具的、有效的节能产品认证证书的。</w:t>
            </w:r>
          </w:p>
        </w:tc>
      </w:tr>
      <w:tr w14:paraId="42BF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4D6068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w:t>
            </w:r>
          </w:p>
        </w:tc>
        <w:tc>
          <w:tcPr>
            <w:tcW w:w="3256" w:type="dxa"/>
            <w:vAlign w:val="center"/>
          </w:tcPr>
          <w:p w14:paraId="118B4FF2">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政府优先采购节能、环保产品</w:t>
            </w:r>
          </w:p>
        </w:tc>
        <w:tc>
          <w:tcPr>
            <w:tcW w:w="5529" w:type="dxa"/>
            <w:vAlign w:val="center"/>
          </w:tcPr>
          <w:p w14:paraId="347B93B0">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提供材料详见招标文件第六章“商务和技术文件”</w:t>
            </w:r>
          </w:p>
        </w:tc>
      </w:tr>
      <w:tr w14:paraId="7AEC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479E5BE">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56" w:type="dxa"/>
            <w:vAlign w:val="center"/>
          </w:tcPr>
          <w:p w14:paraId="6E2671F1">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政府采购支持科技创新</w:t>
            </w:r>
          </w:p>
        </w:tc>
        <w:tc>
          <w:tcPr>
            <w:tcW w:w="5529" w:type="dxa"/>
            <w:vAlign w:val="center"/>
          </w:tcPr>
          <w:p w14:paraId="25E015F0">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提供材料详见招标文件第六章“商务和技术文件”</w:t>
            </w:r>
          </w:p>
        </w:tc>
      </w:tr>
      <w:tr w14:paraId="07CC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66829D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w:t>
            </w:r>
          </w:p>
        </w:tc>
        <w:tc>
          <w:tcPr>
            <w:tcW w:w="3256" w:type="dxa"/>
            <w:vAlign w:val="center"/>
          </w:tcPr>
          <w:p w14:paraId="4E120E41">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政府采购促进中小企业发展</w:t>
            </w:r>
          </w:p>
        </w:tc>
        <w:tc>
          <w:tcPr>
            <w:tcW w:w="5529" w:type="dxa"/>
            <w:vAlign w:val="center"/>
          </w:tcPr>
          <w:p w14:paraId="2411BE19">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提供材料详见招标文件第六章“报价文件”</w:t>
            </w:r>
          </w:p>
          <w:p w14:paraId="1246A215">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本项目属性为：</w:t>
            </w:r>
            <w:r>
              <w:rPr>
                <w:rFonts w:hint="eastAsia" w:ascii="宋体" w:hAnsi="宋体" w:eastAsia="宋体" w:cs="Times New Roman"/>
                <w:b/>
                <w:bCs/>
                <w:color w:val="auto"/>
                <w:szCs w:val="21"/>
                <w:highlight w:val="none"/>
              </w:rPr>
              <w:t>货物</w:t>
            </w:r>
          </w:p>
          <w:p w14:paraId="5FB7ECAF">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采购标的对应的中小企业划分标准所属行业：工业。</w:t>
            </w:r>
          </w:p>
          <w:p w14:paraId="1AE1AC05">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Times New Roman"/>
                <w:b/>
                <w:bCs/>
                <w:color w:val="auto"/>
                <w:szCs w:val="21"/>
                <w:highlight w:val="none"/>
              </w:rPr>
              <w:t>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111D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3B44899">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256" w:type="dxa"/>
            <w:vAlign w:val="center"/>
          </w:tcPr>
          <w:p w14:paraId="68346FE0">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政府采购支持监狱企业发展</w:t>
            </w:r>
          </w:p>
        </w:tc>
        <w:tc>
          <w:tcPr>
            <w:tcW w:w="5529" w:type="dxa"/>
            <w:vAlign w:val="center"/>
          </w:tcPr>
          <w:p w14:paraId="01FE0DDF">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宋体"/>
                <w:color w:val="auto"/>
                <w:szCs w:val="21"/>
                <w:highlight w:val="none"/>
              </w:rPr>
              <w:t>提供材料详见招标文件第六章“报价文件”</w:t>
            </w:r>
          </w:p>
        </w:tc>
      </w:tr>
      <w:tr w14:paraId="789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14:paraId="448306B2">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256" w:type="dxa"/>
            <w:vAlign w:val="center"/>
          </w:tcPr>
          <w:p w14:paraId="316E8781">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政府采购促进残疾人就业</w:t>
            </w:r>
          </w:p>
        </w:tc>
        <w:tc>
          <w:tcPr>
            <w:tcW w:w="5529" w:type="dxa"/>
            <w:vAlign w:val="center"/>
          </w:tcPr>
          <w:p w14:paraId="3BFC2AAA">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提供材料详见招标文件第六章“报价文件”</w:t>
            </w:r>
          </w:p>
        </w:tc>
      </w:tr>
      <w:bookmarkEnd w:id="37"/>
    </w:tbl>
    <w:p w14:paraId="7CCC70BB">
      <w:pPr>
        <w:adjustRightInd w:val="0"/>
        <w:snapToGrid w:val="0"/>
        <w:spacing w:line="288" w:lineRule="auto"/>
        <w:rPr>
          <w:rFonts w:hint="eastAsia" w:ascii="宋体" w:hAnsi="宋体" w:eastAsia="宋体" w:cs="Times New Roman"/>
          <w:b/>
          <w:color w:val="auto"/>
          <w:spacing w:val="-4"/>
          <w:szCs w:val="21"/>
          <w:highlight w:val="none"/>
        </w:rPr>
      </w:pPr>
    </w:p>
    <w:p w14:paraId="300E0DB4">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二、采购资金的支付方式、时间、条件</w:t>
      </w:r>
    </w:p>
    <w:tbl>
      <w:tblPr>
        <w:tblStyle w:val="23"/>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3B319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034FD5A0">
            <w:pPr>
              <w:wordWrap w:val="0"/>
              <w:autoSpaceDE w:val="0"/>
              <w:spacing w:line="360" w:lineRule="auto"/>
              <w:jc w:val="center"/>
              <w:rPr>
                <w:rFonts w:hint="eastAsia" w:ascii="宋体" w:hAnsi="宋体" w:eastAsia="宋体" w:cs="宋体"/>
                <w:b/>
                <w:color w:val="auto"/>
                <w:spacing w:val="-6"/>
                <w:szCs w:val="21"/>
                <w:highlight w:val="none"/>
              </w:rPr>
            </w:pPr>
            <w:bookmarkStart w:id="38" w:name="_Hlk45005608"/>
            <w:r>
              <w:rPr>
                <w:rFonts w:hint="eastAsia" w:ascii="宋体" w:hAnsi="宋体" w:eastAsia="宋体" w:cs="宋体"/>
                <w:color w:val="auto"/>
                <w:szCs w:val="21"/>
                <w:highlight w:val="none"/>
              </w:rPr>
              <w:t>付款条件</w:t>
            </w:r>
          </w:p>
        </w:tc>
        <w:tc>
          <w:tcPr>
            <w:tcW w:w="7650" w:type="dxa"/>
            <w:tcBorders>
              <w:top w:val="single" w:color="auto" w:sz="4" w:space="0"/>
              <w:left w:val="single" w:color="auto" w:sz="4" w:space="0"/>
              <w:bottom w:val="single" w:color="auto" w:sz="4" w:space="0"/>
              <w:right w:val="single" w:color="auto" w:sz="4" w:space="0"/>
            </w:tcBorders>
            <w:vAlign w:val="center"/>
          </w:tcPr>
          <w:p w14:paraId="7293C8F2">
            <w:pPr>
              <w:wordWrap w:val="0"/>
              <w:autoSpaceDE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提交银行、保险公司等金融机构出具的预付款保函（保函数额与预付款金额相同，保函有效期在验收合格日之后）；合同生效并具备实施条件后7个工作日内，采购人向中标人支付合同金额40%的预付款。剩余合同款项在验收合格后，凭验收合格证明材料、发票凭证到采购人处结算。采购人在7个工作日内向投标人支付全部合同余款。</w:t>
            </w:r>
          </w:p>
          <w:p w14:paraId="6D6F8DF7">
            <w:pPr>
              <w:wordWrap w:val="0"/>
              <w:autoSpaceDE w:val="0"/>
              <w:rPr>
                <w:rFonts w:hint="eastAsia" w:ascii="宋体" w:hAnsi="宋体" w:eastAsia="宋体" w:cs="宋体"/>
                <w:color w:val="auto"/>
                <w:spacing w:val="-6"/>
                <w:kern w:val="0"/>
                <w:szCs w:val="21"/>
                <w:highlight w:val="none"/>
              </w:rPr>
            </w:pPr>
            <w:r>
              <w:rPr>
                <w:rFonts w:hint="eastAsia" w:ascii="宋体" w:hAnsi="宋体" w:eastAsia="宋体" w:cs="宋体"/>
                <w:color w:val="auto"/>
                <w:szCs w:val="21"/>
                <w:highlight w:val="none"/>
              </w:rPr>
              <w:t>2.在签订合同前，投标人主动要求降低预付款比例的，按实际比例计。投标人明确表示无需预付款的，采用下述付款方式：验收合格后，凭验收合格证明材料、发票、履约保证金凭证到采购人处结算合同金额的100%。采购人在7个工作日内向投标人支付合同货款。</w:t>
            </w:r>
          </w:p>
        </w:tc>
      </w:tr>
      <w:tr w14:paraId="6EA04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7485675D">
            <w:pPr>
              <w:wordWrap w:val="0"/>
              <w:autoSpaceDE w:val="0"/>
              <w:jc w:val="center"/>
              <w:rPr>
                <w:rFonts w:hint="eastAsia" w:ascii="宋体" w:hAnsi="宋体" w:eastAsia="宋体" w:cs="宋体"/>
                <w:b/>
                <w:color w:val="auto"/>
                <w:spacing w:val="-6"/>
                <w:szCs w:val="21"/>
                <w:highlight w:val="none"/>
              </w:rPr>
            </w:pPr>
            <w:r>
              <w:rPr>
                <w:rFonts w:hint="eastAsia" w:ascii="宋体" w:hAnsi="宋体" w:eastAsia="宋体" w:cs="宋体"/>
                <w:color w:val="auto"/>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26E5512B">
            <w:pPr>
              <w:wordWrap w:val="0"/>
              <w:autoSpaceDE w:val="0"/>
              <w:rPr>
                <w:rFonts w:hint="eastAsia" w:ascii="宋体" w:hAnsi="宋体" w:eastAsia="宋体" w:cs="宋体"/>
                <w:color w:val="auto"/>
                <w:spacing w:val="-6"/>
                <w:kern w:val="0"/>
                <w:szCs w:val="21"/>
                <w:highlight w:val="none"/>
              </w:rPr>
            </w:pPr>
            <w:r>
              <w:rPr>
                <w:rFonts w:hint="eastAsia" w:ascii="宋体" w:hAnsi="宋体" w:eastAsia="宋体" w:cs="宋体"/>
                <w:color w:val="auto"/>
                <w:szCs w:val="21"/>
                <w:highlight w:val="none"/>
              </w:rPr>
              <w:t>无</w:t>
            </w:r>
          </w:p>
        </w:tc>
      </w:tr>
      <w:bookmarkEnd w:id="38"/>
    </w:tbl>
    <w:p w14:paraId="20A2C36F">
      <w:pPr>
        <w:adjustRightInd w:val="0"/>
        <w:snapToGrid w:val="0"/>
        <w:spacing w:line="288" w:lineRule="auto"/>
        <w:rPr>
          <w:rFonts w:hint="eastAsia" w:ascii="宋体" w:hAnsi="宋体" w:eastAsia="宋体" w:cs="Times New Roman"/>
          <w:color w:val="auto"/>
          <w:spacing w:val="-4"/>
          <w:szCs w:val="21"/>
          <w:highlight w:val="none"/>
        </w:rPr>
      </w:pPr>
    </w:p>
    <w:p w14:paraId="587B19D8">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三、服务要求（技术要求里另有注明的以技术要求为准）</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1540"/>
        <w:gridCol w:w="6703"/>
      </w:tblGrid>
      <w:tr w14:paraId="29B5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19" w:type="pct"/>
            <w:vMerge w:val="restart"/>
            <w:vAlign w:val="center"/>
          </w:tcPr>
          <w:p w14:paraId="41390A5F">
            <w:pPr>
              <w:wordWrap w:val="0"/>
              <w:autoSpaceDE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交付要求</w:t>
            </w:r>
          </w:p>
        </w:tc>
        <w:tc>
          <w:tcPr>
            <w:tcW w:w="800" w:type="pct"/>
            <w:vAlign w:val="center"/>
          </w:tcPr>
          <w:p w14:paraId="444FC158">
            <w:pPr>
              <w:wordWrap w:val="0"/>
              <w:autoSpaceDE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交付日期</w:t>
            </w:r>
          </w:p>
        </w:tc>
        <w:tc>
          <w:tcPr>
            <w:tcW w:w="3481" w:type="pct"/>
            <w:vAlign w:val="center"/>
          </w:tcPr>
          <w:p w14:paraId="51AE606B">
            <w:pPr>
              <w:wordWrap w:val="0"/>
              <w:autoSpaceDE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合同签订后90天内完成安装、调试，达到验收要求。</w:t>
            </w:r>
          </w:p>
        </w:tc>
      </w:tr>
      <w:tr w14:paraId="54B7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19" w:type="pct"/>
            <w:vMerge w:val="continue"/>
          </w:tcPr>
          <w:p w14:paraId="3C3AFA74">
            <w:pPr>
              <w:wordWrap w:val="0"/>
              <w:autoSpaceDE w:val="0"/>
              <w:rPr>
                <w:rFonts w:hint="eastAsia" w:ascii="宋体" w:hAnsi="宋体" w:eastAsia="宋体" w:cs="宋体"/>
                <w:color w:val="auto"/>
                <w:szCs w:val="21"/>
                <w:highlight w:val="none"/>
              </w:rPr>
            </w:pPr>
          </w:p>
        </w:tc>
        <w:tc>
          <w:tcPr>
            <w:tcW w:w="800" w:type="pct"/>
            <w:vAlign w:val="center"/>
          </w:tcPr>
          <w:p w14:paraId="3DA71519">
            <w:pPr>
              <w:wordWrap w:val="0"/>
              <w:autoSpaceDE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交付地址</w:t>
            </w:r>
          </w:p>
        </w:tc>
        <w:tc>
          <w:tcPr>
            <w:tcW w:w="3481" w:type="pct"/>
            <w:vAlign w:val="center"/>
          </w:tcPr>
          <w:p w14:paraId="4DE13B92">
            <w:pPr>
              <w:wordWrap w:val="0"/>
              <w:autoSpaceDE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浙江省杭州市浙江工商大学下沙校区、教工路校区，具体位置由采购方指定。</w:t>
            </w:r>
          </w:p>
        </w:tc>
      </w:tr>
      <w:tr w14:paraId="0145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vAlign w:val="center"/>
          </w:tcPr>
          <w:p w14:paraId="108F5CC5">
            <w:pPr>
              <w:wordWrap w:val="0"/>
              <w:autoSpaceDE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w:t>
            </w:r>
          </w:p>
        </w:tc>
        <w:tc>
          <w:tcPr>
            <w:tcW w:w="4281" w:type="pct"/>
            <w:gridSpan w:val="2"/>
            <w:vAlign w:val="center"/>
          </w:tcPr>
          <w:p w14:paraId="09CEB3E4">
            <w:pPr>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供应商应为采购人提供相应的培训计划；</w:t>
            </w:r>
          </w:p>
          <w:p w14:paraId="6FE0B2F6">
            <w:pPr>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上述内容的实现方式、时间、地点、人数应在投标文件中详细说明。</w:t>
            </w:r>
          </w:p>
          <w:p w14:paraId="3A66C1BB">
            <w:pPr>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1.培训计划</w:t>
            </w:r>
          </w:p>
          <w:p w14:paraId="0F5BB718">
            <w:pPr>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使用人员的培训（培训次数不少于3次，每次培训时间不少于40分钟，每次培训人数由采购人安排）：项目验收前进行现场培训，令采购人相关使用人员详细了解各子系统，能够进行系统熟练的使用的操作。</w:t>
            </w:r>
          </w:p>
          <w:p w14:paraId="38FA6146">
            <w:pPr>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2.培训目标</w:t>
            </w:r>
          </w:p>
          <w:p w14:paraId="0EB65B23">
            <w:pPr>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在完成所提供的一系列培训课程后，各有关人员经考试合格后应具备以下的技能：熟悉整套系统结构，了解基本系统硬件及软件知识，能熟练的操作系统。</w:t>
            </w:r>
          </w:p>
          <w:p w14:paraId="47B29963">
            <w:pPr>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3.培训内容</w:t>
            </w:r>
          </w:p>
          <w:p w14:paraId="0B983C24">
            <w:pPr>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根据系统维护的需要，由中标人及厂家在现场提供关于系统原理及使用方面的培训，教学对象：采购人管理人员及所有使用人员等。</w:t>
            </w:r>
          </w:p>
        </w:tc>
      </w:tr>
      <w:tr w14:paraId="727A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vAlign w:val="center"/>
          </w:tcPr>
          <w:p w14:paraId="73A29E12">
            <w:pPr>
              <w:wordWrap w:val="0"/>
              <w:autoSpaceDE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w:t>
            </w:r>
          </w:p>
        </w:tc>
        <w:tc>
          <w:tcPr>
            <w:tcW w:w="4281" w:type="pct"/>
            <w:gridSpan w:val="2"/>
            <w:vAlign w:val="center"/>
          </w:tcPr>
          <w:p w14:paraId="2269C3BA">
            <w:pPr>
              <w:wordWrap w:val="0"/>
              <w:autoSpaceDE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1.本项目质保期3年，自项目验收合格后开始计算。在质保期内，供应商应对货物出现的质量及安全问题负责处理解决并承担一切费用；</w:t>
            </w:r>
          </w:p>
          <w:p w14:paraId="2D7E285E">
            <w:pPr>
              <w:wordWrap w:val="0"/>
              <w:autoSpaceDE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2.质保期内出现无法排除的故障，供应商需无条件更换同型号产品；</w:t>
            </w:r>
          </w:p>
          <w:p w14:paraId="6AE68CE4">
            <w:pPr>
              <w:wordWrap w:val="0"/>
              <w:autoSpaceDE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3.质保期内，因不能排除的故障而影响工作的情况每发生一次，其质保期相应延长60天，内因货物本身缺陷造成各种故障应由中标供应商免费予以更换同型号产品；</w:t>
            </w:r>
          </w:p>
          <w:p w14:paraId="7DC6C844">
            <w:pPr>
              <w:wordWrap w:val="0"/>
              <w:autoSpaceDE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4.质保期外，需持续提供应用技术支持服务，同时提供免费检测数据分析咨询服务，仅收取零配件成本费用，免人工费； </w:t>
            </w:r>
          </w:p>
          <w:p w14:paraId="19EA02D4">
            <w:pPr>
              <w:wordWrap w:val="0"/>
              <w:autoSpaceDE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5.质保期满后，供应商继续为采购人服务，仅收取零配件成本费；</w:t>
            </w:r>
          </w:p>
          <w:p w14:paraId="0C8EDD48">
            <w:pPr>
              <w:wordWrap w:val="0"/>
              <w:autoSpaceDE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6.因人为因素出现的故障不在免费保修范围内；</w:t>
            </w:r>
          </w:p>
          <w:p w14:paraId="372474D1">
            <w:pPr>
              <w:wordWrap w:val="0"/>
              <w:autoSpaceDE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7.故障报修的响应时间为7×24小时技术服务响应，接到用户故障通知后，应1小时内做出响应并提出解决方案，如果必须到现场解决问题，服务人员务必在4小时内抵达现场解决问题；</w:t>
            </w:r>
          </w:p>
          <w:p w14:paraId="104642BA">
            <w:pPr>
              <w:wordWrap w:val="0"/>
              <w:autoSpaceDE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所涉及的软件系统使用授权，包括系统应用程序、平台系统软件、前端设备接入授权等均为一次性授权永久使用，不存在使用有效期。当有其他应用系统需要与本系统进行协同对接时，应无条件配合，提供必要的服务支持与二次开发资源，本系统的应用软件与相关授权应支持多方同时调用，无须重新授权与收费。</w:t>
            </w:r>
          </w:p>
        </w:tc>
      </w:tr>
      <w:tr w14:paraId="5C52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vAlign w:val="center"/>
          </w:tcPr>
          <w:p w14:paraId="630BD0D2">
            <w:pPr>
              <w:wordWrap w:val="0"/>
              <w:autoSpaceDE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w:t>
            </w:r>
          </w:p>
        </w:tc>
        <w:tc>
          <w:tcPr>
            <w:tcW w:w="4281" w:type="pct"/>
            <w:gridSpan w:val="2"/>
            <w:vAlign w:val="center"/>
          </w:tcPr>
          <w:p w14:paraId="1983AC5B">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1.验收由采购人负责实施；</w:t>
            </w:r>
          </w:p>
          <w:p w14:paraId="39F3DD24">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2.验收依据：</w:t>
            </w:r>
          </w:p>
          <w:p w14:paraId="5C179A51">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合同、招标文件、投标文件；</w:t>
            </w:r>
          </w:p>
          <w:p w14:paraId="248617C6">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供应商提供的技术规格、经采购人认可的合同货物的有效检验文件；</w:t>
            </w:r>
          </w:p>
          <w:p w14:paraId="0F7E7406">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供应商投标文件中提供的经采购人认可的合同货物的验收标准（符合中国有关的国家、地方、行业标准）和检测办法及相应检测手段。</w:t>
            </w:r>
          </w:p>
          <w:p w14:paraId="53A3E30B">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3.供应商应派员在所供货物到采购人处时进行到货验收，有需要时能联系产品制造商到场共同验收，若发现任何损坏及质量问题，供应商负责妥善处理直至采购人满意，由此产生的费用由供应商承担。</w:t>
            </w:r>
          </w:p>
          <w:p w14:paraId="710E729C">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4.验收合格的条件：</w:t>
            </w:r>
          </w:p>
          <w:p w14:paraId="4BF37CDB">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所供货物符合产品标准和合同的要求；</w:t>
            </w:r>
          </w:p>
          <w:p w14:paraId="302C74E7">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在进行测试和验收过程中发现的问题已被解决并得到采购人的认可；</w:t>
            </w:r>
          </w:p>
          <w:p w14:paraId="1F22B8B6">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3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合同中规定的所有货物和材料均已交付；</w:t>
            </w:r>
          </w:p>
          <w:p w14:paraId="6BFBC187">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4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所供货物已通过使用单位组织的验收；</w:t>
            </w:r>
          </w:p>
          <w:p w14:paraId="7B0D1F45">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5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⑤</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所有相关的技术文件及资料均已提交并得到接受。</w:t>
            </w:r>
          </w:p>
          <w:p w14:paraId="57570232">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中标人应提供合同货物的有效检验文件，经采购方认可后，与货物的性能指标一起作为合同货物验收标准。采购人对合同货物验收合格后，双方共同签署验收合格材料，验收中发现合同货物达不到验收标准或合同规定的性能指标，中标人必须更换合同货物，并负担由此给采购人造成的损失，直到验收合格为止。</w:t>
            </w:r>
          </w:p>
          <w:p w14:paraId="3FFC264F">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6.投标人应在投标文件中提供合同货物的验收标准和检测办法，并在验收中提供采购人认可的相应检测手段，验收标准应符合中国有关的国家、地方、行业的标准，如若中标，经采购人确认后作为验收的依据。</w:t>
            </w:r>
          </w:p>
          <w:p w14:paraId="47567EFD">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7.软件产品验收时需由中标人提供原厂知识产权证书及授权书。</w:t>
            </w:r>
          </w:p>
        </w:tc>
      </w:tr>
      <w:tr w14:paraId="2576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9" w:type="pct"/>
            <w:vAlign w:val="center"/>
          </w:tcPr>
          <w:p w14:paraId="0C4075EF">
            <w:pPr>
              <w:wordWrap w:val="0"/>
              <w:autoSpaceDE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其他技术、项目服务要求</w:t>
            </w:r>
          </w:p>
        </w:tc>
        <w:tc>
          <w:tcPr>
            <w:tcW w:w="4281" w:type="pct"/>
            <w:gridSpan w:val="2"/>
            <w:vAlign w:val="center"/>
          </w:tcPr>
          <w:p w14:paraId="62B4BD1C">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▲1.供应商应按招标文件规定的货物性能、技术要求、质量标准向采购人提供未经使用的全新产品，符合国家法律法规规定和技术规格、质量标准的出厂原装合格产品。</w:t>
            </w:r>
          </w:p>
          <w:p w14:paraId="02598DC5">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2.技术支持：</w:t>
            </w:r>
          </w:p>
          <w:p w14:paraId="6BF729FE">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供应商应及时免费提供合同货物软件的升级，免费提供合同货物新功能和应用的资料。</w:t>
            </w:r>
          </w:p>
          <w:p w14:paraId="5D3B1F39">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3.安装调试：</w:t>
            </w:r>
          </w:p>
          <w:p w14:paraId="382FF14A">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安装地点：采购人指定地点；</w:t>
            </w:r>
          </w:p>
          <w:p w14:paraId="6C4A932A">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安装完成时间：接到采购人通知后在规定时间内完成安装和调试，如在规定的时间内由于供应商的原因不能完成安装和调试，供应商应承担由此给采购人造成的损失；</w:t>
            </w:r>
          </w:p>
          <w:p w14:paraId="35CD7181">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3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如供应商委托国内代理（或其他机构）负责安装或配合安装应在签约时指明，但供应商仍要对合同货物及其安装质量负全部责任；</w:t>
            </w:r>
          </w:p>
          <w:p w14:paraId="3B59AEB0">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4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安装标准：符合我国国家有关技术规范要求和技术标准，所有的软件和硬件必须保证同时安装到位；</w:t>
            </w:r>
          </w:p>
          <w:p w14:paraId="015A1355">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5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⑤</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供应商免费提供合同货物的安装服务；</w:t>
            </w:r>
          </w:p>
          <w:p w14:paraId="37FF263C">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6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⑥</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供应商在投标文件中应提供安装调试计划、对安装场地和环境的要求。</w:t>
            </w:r>
          </w:p>
          <w:p w14:paraId="18502DFD">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4.供应商应提供质保期满后主要零部件报价单、质保期满后维护费、软件升级及其相关服务内容；</w:t>
            </w:r>
          </w:p>
          <w:p w14:paraId="6AE58330">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5.供货时提供有关的全套技术文件。</w:t>
            </w:r>
          </w:p>
          <w:p w14:paraId="7BBF799C">
            <w:pPr>
              <w:widowControl/>
              <w:wordWrap w:val="0"/>
              <w:autoSpaceDE w:val="0"/>
              <w:autoSpaceDN w:val="0"/>
              <w:adjustRightInd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6.供应商应保证所提供的货物或其中任何一部分均不会侵犯第三方的知识产权。</w:t>
            </w:r>
          </w:p>
        </w:tc>
      </w:tr>
    </w:tbl>
    <w:p w14:paraId="238A6F55">
      <w:pPr>
        <w:adjustRightInd w:val="0"/>
        <w:snapToGrid w:val="0"/>
        <w:spacing w:line="288" w:lineRule="auto"/>
        <w:rPr>
          <w:rFonts w:hint="eastAsia" w:ascii="宋体" w:hAnsi="宋体" w:eastAsia="宋体" w:cs="Times New Roman"/>
          <w:b/>
          <w:color w:val="auto"/>
          <w:szCs w:val="21"/>
          <w:highlight w:val="none"/>
        </w:rPr>
      </w:pPr>
    </w:p>
    <w:p w14:paraId="03740775">
      <w:pPr>
        <w:adjustRightInd w:val="0"/>
        <w:snapToGrid w:val="0"/>
        <w:spacing w:line="288" w:lineRule="auto"/>
        <w:outlineLvl w:val="1"/>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四、技术要求</w:t>
      </w:r>
      <w:bookmarkStart w:id="39" w:name="_Hlk45005556"/>
    </w:p>
    <w:bookmarkEnd w:id="39"/>
    <w:p w14:paraId="73EA20CD">
      <w:pPr>
        <w:adjustRightInd w:val="0"/>
        <w:snapToGrid w:val="0"/>
        <w:spacing w:line="288" w:lineRule="auto"/>
        <w:outlineLvl w:val="2"/>
        <w:rPr>
          <w:rFonts w:hint="eastAsia" w:ascii="宋体" w:hAnsi="宋体" w:eastAsia="宋体" w:cs="宋体"/>
          <w:b/>
          <w:bCs/>
          <w:color w:val="auto"/>
          <w:szCs w:val="21"/>
          <w:highlight w:val="none"/>
        </w:rPr>
      </w:pPr>
      <w:bookmarkStart w:id="40" w:name="_Hlk92271413"/>
      <w:r>
        <w:rPr>
          <w:rFonts w:hint="eastAsia" w:ascii="宋体" w:hAnsi="宋体" w:eastAsia="宋体" w:cs="宋体"/>
          <w:b/>
          <w:bCs/>
          <w:color w:val="auto"/>
          <w:szCs w:val="21"/>
          <w:highlight w:val="none"/>
        </w:rPr>
        <w:t>1</w:t>
      </w:r>
      <w:r>
        <w:rPr>
          <w:rFonts w:ascii="宋体" w:hAnsi="宋体" w:eastAsia="宋体" w:cs="宋体"/>
          <w:b/>
          <w:bCs/>
          <w:color w:val="auto"/>
          <w:szCs w:val="21"/>
          <w:highlight w:val="none"/>
        </w:rPr>
        <w:t>.</w:t>
      </w:r>
      <w:r>
        <w:rPr>
          <w:rFonts w:hint="eastAsia" w:ascii="宋体" w:hAnsi="宋体" w:eastAsia="宋体" w:cs="宋体"/>
          <w:b/>
          <w:bCs/>
          <w:color w:val="auto"/>
          <w:szCs w:val="21"/>
          <w:highlight w:val="none"/>
        </w:rPr>
        <w:t>需执行的国家相关标准、行业标准、地方标准或者其他标准、规范：</w:t>
      </w:r>
      <w:bookmarkStart w:id="41" w:name="_Hlk94018176"/>
      <w:r>
        <w:rPr>
          <w:rFonts w:hint="eastAsia" w:ascii="宋体" w:hAnsi="宋体" w:eastAsia="宋体" w:cs="宋体"/>
          <w:color w:val="auto"/>
          <w:szCs w:val="21"/>
          <w:highlight w:val="none"/>
        </w:rPr>
        <w:t>如技术要求中未注明需执行的国家相关标准、行业标准、地方标准或者其他标准、规范的，执行最新标准、规范。</w:t>
      </w:r>
      <w:bookmarkEnd w:id="41"/>
    </w:p>
    <w:bookmarkEnd w:id="40"/>
    <w:p w14:paraId="4F981D64">
      <w:pPr>
        <w:adjustRightInd w:val="0"/>
        <w:snapToGrid w:val="0"/>
        <w:spacing w:line="288" w:lineRule="auto"/>
        <w:outlineLvl w:val="2"/>
        <w:rPr>
          <w:rFonts w:hint="eastAsia" w:ascii="宋体" w:hAnsi="宋体" w:eastAsia="宋体" w:cs="宋体"/>
          <w:color w:val="auto"/>
          <w:szCs w:val="21"/>
          <w:highlight w:val="none"/>
        </w:rPr>
      </w:pP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.需实现的功能或者目标：</w:t>
      </w:r>
      <w:r>
        <w:rPr>
          <w:rFonts w:hint="eastAsia" w:ascii="宋体" w:hAnsi="宋体" w:eastAsia="宋体" w:cs="宋体"/>
          <w:color w:val="auto"/>
          <w:szCs w:val="21"/>
          <w:highlight w:val="none"/>
        </w:rPr>
        <w:t>浙江工商大学下沙校区、教工路校区现有校园火灾自动报警总消（监）控室2处，每处均设有消控主机一套，分别位于下沙教学区图书馆、教工路校区保卫部，总消（监）控室24小时有专人值守。现在下沙校区图书馆、食品楼、环境楼、教工路校区7号学生公寓等部分区域的消控主机老化，下沙校区、教工路校区地下室和架空层未安装火灾自动报警系统，计划通过本项目对上述区域消防设施进行更新和改造，以确保校园消防安全，并为后期校园各楼宇物联网和大数据等安消一体化平台建设预留接口。</w:t>
      </w:r>
    </w:p>
    <w:p w14:paraId="067E55BF">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进行消防设施更新和改造的区域有：①下沙教学区A、B、C、D、E、F教学楼、文科楼、经济楼、管理楼、外语楼等地下室和教工路校区3号教学楼、9号学生公寓等地下室加装火灾报警设施；②下沙校区图书馆、食品楼、环境楼、2号车库、体育馆消控室和教工路校区7号学生公寓等区域消控主机更新；③两校区所有地下室（架空层）加装消防火灾远程可感知温度报警系统设施。</w:t>
      </w:r>
    </w:p>
    <w:p w14:paraId="01B457FF">
      <w:pPr>
        <w:adjustRightInd w:val="0"/>
        <w:snapToGrid w:val="0"/>
        <w:spacing w:line="288" w:lineRule="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3.采购清单</w:t>
      </w:r>
    </w:p>
    <w:tbl>
      <w:tblPr>
        <w:tblStyle w:val="23"/>
        <w:tblW w:w="4973" w:type="pct"/>
        <w:tblInd w:w="0" w:type="dxa"/>
        <w:tblLayout w:type="autofit"/>
        <w:tblCellMar>
          <w:top w:w="0" w:type="dxa"/>
          <w:left w:w="108" w:type="dxa"/>
          <w:bottom w:w="0" w:type="dxa"/>
          <w:right w:w="108" w:type="dxa"/>
        </w:tblCellMar>
      </w:tblPr>
      <w:tblGrid>
        <w:gridCol w:w="1082"/>
        <w:gridCol w:w="3798"/>
        <w:gridCol w:w="825"/>
        <w:gridCol w:w="1306"/>
        <w:gridCol w:w="2565"/>
      </w:tblGrid>
      <w:tr w14:paraId="3D00D86A">
        <w:tblPrEx>
          <w:tblCellMar>
            <w:top w:w="0" w:type="dxa"/>
            <w:left w:w="108" w:type="dxa"/>
            <w:bottom w:w="0" w:type="dxa"/>
            <w:right w:w="108" w:type="dxa"/>
          </w:tblCellMar>
        </w:tblPrEx>
        <w:trPr>
          <w:trHeight w:val="444" w:hRule="atLeast"/>
          <w:tblHead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F9D2">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9127">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采购标的（货物名称）</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58BD">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计量单位</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E430">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5D8E">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采购标的对应的中小企业划分标准所属行业</w:t>
            </w:r>
          </w:p>
        </w:tc>
      </w:tr>
      <w:tr w14:paraId="3AC62621">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75DE">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BE95">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点型光电感烟火灾探测器及底座</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76C0">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87A1">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590</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0E8A">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67E9B747">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F4B0">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36F0">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火灾显示盘</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EDAD">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6C62">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29A3">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32B79DB7">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29FB">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9F00">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总线短路隔离器及底座</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6D2E">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19BB">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73E6">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2F141C7E">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C14F">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9BBF">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消防壁挂主机（核心产品）</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775E">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1037">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7EB8">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45EAD299">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4705">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33E7">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消防设备联网网关</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450F">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B50D">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8E40">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164B2AF0">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B0EC">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1EB4">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电子编码器</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5BC1">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17B1">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28ED">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0C28A510">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AA21">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B74C">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声光及底座</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975F">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B84F">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9C3B">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55C20F92">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1992">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40C3">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消防手动报警按钮及底座</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8524">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0E48">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A7CE">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1E34CF09">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34C8">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200D">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智能终端信息控制箱</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EE01">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C647">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0738">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7FABAAB3">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135E">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B1EF">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热成像感温火灾探测器</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C0E2">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2480">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254</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32CE">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6EB9757F">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D2A7">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54C8">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1C3C">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9207">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254</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ABF9">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6B67C92E">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8F1E">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5827">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28寸显示屏</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BC82">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5175">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ABBA">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20D983C4">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6121">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41C7">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工作站</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F788">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0BE3">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AD7C">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351E8E07">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E733">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21BD">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操作台</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381E">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6C75">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35A9">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7808490B">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441F">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9703">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交换机</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C6CE">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AA15">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AC2C">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7CE13E58">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13DE">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DFEA">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CAN转光纤转换装置</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82B9">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423D">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CEDA">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60787962">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BFAC">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D059">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交换机</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6214">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DFADF">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55</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4B02">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11195096">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9C97">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F83B">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防火门</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5768">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6DF5">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5527">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1579B18D">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9ED9">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3EE6">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火灾报警控制器①</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8234">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E90F">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ACF4">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28AC6E7A">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1EAB">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05AF">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火灾报警控制器②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870F">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BEDD">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4C3C">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0F37E882">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1792">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3715">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报警主机控制柜</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F10D">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AB54">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2213">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40495191">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22E8">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E205">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火灾报警控制器（壁挂式）①</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CD37">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A3D8">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D481">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3EA18982">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DBB7">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23</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ED59">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层显①</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A936">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C3B9">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30</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99D7">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6B4C2B62">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3B3D">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24</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E967">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火灾报警控制器③</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AAB3">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CD3D">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C36D">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2A7F024F">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D31A">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25</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7FC2">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多线操作控制盘</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EFF8">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1917">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F871">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241382CF">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51A7">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26</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E71D">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火灾报警控制器（壁挂式）②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B20F">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4506">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82C4">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1277658B">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2C2A">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27</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46F9">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CRT图形显示装置</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8438">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E51F">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28F5">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7D1E9DB2">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A914">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28</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CEA1">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消防电话分机</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7C28">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35E4">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2D7C">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03FA1FC0">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79A5">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29</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F708A">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层显②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38E4">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800E">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26</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0617">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0BD7DB0D">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4E2E">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30</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3085">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金属镀锌管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3CD3">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米</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0E8D">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4720</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42F5">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439B8A01">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36BE">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31</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99FB">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网线</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AA07">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米</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5A03">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14224</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1B65">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489ADBE5">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69F3">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3872">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电源线</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D2D8">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米</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1D5C">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3000</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EBDB">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0176B50D">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5477">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33</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8B71">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信号传输线</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5341">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米</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2B13">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4720</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E0A4">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54E15426">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D0F9">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34</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E640">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8芯单模光纤</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98A2">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米</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5A8B">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3000</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626B">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工业</w:t>
            </w:r>
          </w:p>
        </w:tc>
      </w:tr>
      <w:tr w14:paraId="51F3196D">
        <w:tblPrEx>
          <w:tblCellMar>
            <w:top w:w="0" w:type="dxa"/>
            <w:left w:w="108" w:type="dxa"/>
            <w:bottom w:w="0" w:type="dxa"/>
            <w:right w:w="108" w:type="dxa"/>
          </w:tblCellMar>
        </w:tblPrEx>
        <w:trPr>
          <w:trHeight w:val="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F820">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35</w:t>
            </w:r>
          </w:p>
        </w:tc>
        <w:tc>
          <w:tcPr>
            <w:tcW w:w="1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9419">
            <w:pPr>
              <w:widowControl/>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辅材</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72C1">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批</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9603">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96A2">
            <w:pPr>
              <w:spacing w:line="288"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p>
          <w:p w14:paraId="57690015">
            <w:pPr>
              <w:widowControl/>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（中小企业声明函中可不填写）</w:t>
            </w:r>
          </w:p>
        </w:tc>
      </w:tr>
    </w:tbl>
    <w:p w14:paraId="5DB26DA3">
      <w:pPr>
        <w:adjustRightInd w:val="0"/>
        <w:snapToGrid w:val="0"/>
        <w:spacing w:line="288" w:lineRule="auto"/>
        <w:rPr>
          <w:rFonts w:hint="eastAsia" w:ascii="宋体" w:hAnsi="宋体" w:eastAsia="宋体" w:cs="宋体"/>
          <w:b/>
          <w:bCs/>
          <w:color w:val="auto"/>
          <w:szCs w:val="21"/>
          <w:highlight w:val="none"/>
        </w:rPr>
      </w:pPr>
    </w:p>
    <w:p w14:paraId="3C2094D3">
      <w:pPr>
        <w:numPr>
          <w:ilvl w:val="0"/>
          <w:numId w:val="2"/>
        </w:numPr>
        <w:adjustRightInd w:val="0"/>
        <w:snapToGrid w:val="0"/>
        <w:spacing w:line="288" w:lineRule="auto"/>
        <w:outlineLvl w:val="2"/>
        <w:rPr>
          <w:rFonts w:hint="eastAsia" w:ascii="宋体" w:hAnsi="宋体" w:eastAsia="宋体" w:cs="Times New Roman"/>
          <w:b/>
          <w:bCs/>
          <w:color w:val="auto"/>
          <w:spacing w:val="-4"/>
          <w:szCs w:val="21"/>
          <w:highlight w:val="none"/>
        </w:rPr>
      </w:pPr>
      <w:r>
        <w:rPr>
          <w:rFonts w:hint="eastAsia" w:ascii="宋体" w:hAnsi="宋体" w:eastAsia="宋体" w:cs="Times New Roman"/>
          <w:b/>
          <w:bCs/>
          <w:color w:val="auto"/>
          <w:spacing w:val="-4"/>
          <w:szCs w:val="21"/>
          <w:highlight w:val="none"/>
        </w:rPr>
        <w:t>需满足的质量、安全、技术规格、物理特性等要求：</w:t>
      </w:r>
    </w:p>
    <w:tbl>
      <w:tblPr>
        <w:tblStyle w:val="23"/>
        <w:tblW w:w="4996" w:type="pct"/>
        <w:tblInd w:w="0" w:type="dxa"/>
        <w:tblLayout w:type="autofit"/>
        <w:tblCellMar>
          <w:top w:w="0" w:type="dxa"/>
          <w:left w:w="108" w:type="dxa"/>
          <w:bottom w:w="0" w:type="dxa"/>
          <w:right w:w="108" w:type="dxa"/>
        </w:tblCellMar>
      </w:tblPr>
      <w:tblGrid>
        <w:gridCol w:w="638"/>
        <w:gridCol w:w="1442"/>
        <w:gridCol w:w="5423"/>
        <w:gridCol w:w="427"/>
        <w:gridCol w:w="744"/>
        <w:gridCol w:w="946"/>
      </w:tblGrid>
      <w:tr w14:paraId="7215E504">
        <w:tblPrEx>
          <w:tblCellMar>
            <w:top w:w="0" w:type="dxa"/>
            <w:left w:w="108" w:type="dxa"/>
            <w:bottom w:w="0" w:type="dxa"/>
            <w:right w:w="108" w:type="dxa"/>
          </w:tblCellMar>
        </w:tblPrEx>
        <w:trPr>
          <w:trHeight w:val="282" w:hRule="atLeast"/>
          <w:tblHeader/>
        </w:trPr>
        <w:tc>
          <w:tcPr>
            <w:tcW w:w="331" w:type="pct"/>
            <w:tcBorders>
              <w:top w:val="single" w:color="000000" w:sz="4" w:space="0"/>
              <w:left w:val="single" w:color="000000" w:sz="4" w:space="0"/>
              <w:bottom w:val="nil"/>
              <w:right w:val="single" w:color="000000" w:sz="4" w:space="0"/>
            </w:tcBorders>
            <w:shd w:val="clear" w:color="auto" w:fill="FFFFFF" w:themeFill="background1"/>
            <w:noWrap/>
            <w:vAlign w:val="center"/>
          </w:tcPr>
          <w:p w14:paraId="5204B5FA">
            <w:pPr>
              <w:widowControl/>
              <w:autoSpaceDE w:val="0"/>
              <w:adjustRightInd w:val="0"/>
              <w:snapToGrid w:val="0"/>
              <w:jc w:val="center"/>
              <w:textAlignment w:val="center"/>
              <w:rPr>
                <w:rFonts w:hint="eastAsia" w:ascii="宋体" w:hAnsi="宋体" w:eastAsia="宋体" w:cs="宋体"/>
                <w:b/>
                <w:bCs/>
                <w:color w:val="auto"/>
                <w:szCs w:val="21"/>
                <w:highlight w:val="none"/>
              </w:rPr>
            </w:pPr>
            <w:bookmarkStart w:id="42" w:name="OLE_LINK1"/>
            <w:r>
              <w:rPr>
                <w:rFonts w:hint="eastAsia" w:ascii="宋体" w:hAnsi="宋体" w:eastAsia="宋体" w:cs="宋体"/>
                <w:b/>
                <w:bCs/>
                <w:color w:val="auto"/>
                <w:kern w:val="0"/>
                <w:szCs w:val="21"/>
                <w:highlight w:val="none"/>
                <w:lang w:bidi="ar"/>
              </w:rPr>
              <w:t>序号</w:t>
            </w:r>
          </w:p>
        </w:tc>
        <w:tc>
          <w:tcPr>
            <w:tcW w:w="750" w:type="pct"/>
            <w:tcBorders>
              <w:top w:val="single" w:color="000000" w:sz="4" w:space="0"/>
              <w:left w:val="single" w:color="000000" w:sz="4" w:space="0"/>
              <w:bottom w:val="nil"/>
              <w:right w:val="single" w:color="000000" w:sz="4" w:space="0"/>
            </w:tcBorders>
            <w:shd w:val="clear" w:color="auto" w:fill="FFFFFF" w:themeFill="background1"/>
            <w:noWrap/>
            <w:vAlign w:val="center"/>
          </w:tcPr>
          <w:p w14:paraId="6BFE8907">
            <w:pPr>
              <w:widowControl/>
              <w:autoSpaceDE w:val="0"/>
              <w:adjustRightInd w:val="0"/>
              <w:snapToGrid w:val="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货物名称</w:t>
            </w:r>
          </w:p>
        </w:tc>
        <w:tc>
          <w:tcPr>
            <w:tcW w:w="2819" w:type="pct"/>
            <w:tcBorders>
              <w:top w:val="single" w:color="000000" w:sz="4" w:space="0"/>
              <w:left w:val="single" w:color="000000" w:sz="4" w:space="0"/>
              <w:bottom w:val="nil"/>
              <w:right w:val="single" w:color="000000" w:sz="4" w:space="0"/>
            </w:tcBorders>
            <w:shd w:val="clear" w:color="auto" w:fill="FFFFFF" w:themeFill="background1"/>
            <w:noWrap/>
            <w:vAlign w:val="center"/>
          </w:tcPr>
          <w:p w14:paraId="4D2E5FE6">
            <w:pPr>
              <w:widowControl/>
              <w:autoSpaceDE w:val="0"/>
              <w:adjustRightInd w:val="0"/>
              <w:snapToGrid w:val="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货物的技术参数及具体配置等</w:t>
            </w:r>
          </w:p>
        </w:tc>
        <w:tc>
          <w:tcPr>
            <w:tcW w:w="221" w:type="pct"/>
            <w:tcBorders>
              <w:top w:val="single" w:color="000000" w:sz="4" w:space="0"/>
              <w:left w:val="single" w:color="000000" w:sz="4" w:space="0"/>
              <w:bottom w:val="nil"/>
              <w:right w:val="single" w:color="000000" w:sz="4" w:space="0"/>
            </w:tcBorders>
            <w:shd w:val="clear" w:color="auto" w:fill="FFFFFF" w:themeFill="background1"/>
            <w:vAlign w:val="center"/>
          </w:tcPr>
          <w:p w14:paraId="79E4399D">
            <w:pPr>
              <w:widowControl/>
              <w:autoSpaceDE w:val="0"/>
              <w:adjustRightInd w:val="0"/>
              <w:snapToGrid w:val="0"/>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单位</w:t>
            </w:r>
          </w:p>
        </w:tc>
        <w:tc>
          <w:tcPr>
            <w:tcW w:w="387" w:type="pct"/>
            <w:tcBorders>
              <w:top w:val="single" w:color="000000" w:sz="4" w:space="0"/>
              <w:left w:val="single" w:color="000000" w:sz="4" w:space="0"/>
              <w:bottom w:val="nil"/>
              <w:right w:val="single" w:color="000000" w:sz="4" w:space="0"/>
            </w:tcBorders>
            <w:shd w:val="clear" w:color="auto" w:fill="FFFFFF" w:themeFill="background1"/>
            <w:noWrap/>
            <w:vAlign w:val="center"/>
          </w:tcPr>
          <w:p w14:paraId="31295D55">
            <w:pPr>
              <w:widowControl/>
              <w:autoSpaceDE w:val="0"/>
              <w:adjustRightInd w:val="0"/>
              <w:snapToGrid w:val="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488" w:type="pct"/>
            <w:tcBorders>
              <w:top w:val="single" w:color="000000" w:sz="4" w:space="0"/>
              <w:left w:val="single" w:color="000000" w:sz="4" w:space="0"/>
              <w:bottom w:val="nil"/>
              <w:right w:val="single" w:color="000000" w:sz="4" w:space="0"/>
            </w:tcBorders>
            <w:shd w:val="clear" w:color="auto" w:fill="FFFFFF" w:themeFill="background1"/>
            <w:vAlign w:val="center"/>
          </w:tcPr>
          <w:p w14:paraId="42414FE9">
            <w:pPr>
              <w:widowControl/>
              <w:autoSpaceDE w:val="0"/>
              <w:adjustRightInd w:val="0"/>
              <w:snapToGrid w:val="0"/>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备注</w:t>
            </w:r>
          </w:p>
        </w:tc>
      </w:tr>
      <w:tr w14:paraId="058174AC">
        <w:tblPrEx>
          <w:tblCellMar>
            <w:top w:w="0" w:type="dxa"/>
            <w:left w:w="108" w:type="dxa"/>
            <w:bottom w:w="0" w:type="dxa"/>
            <w:right w:w="108" w:type="dxa"/>
          </w:tblCellMar>
        </w:tblPrEx>
        <w:trPr>
          <w:trHeight w:val="630"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6FFAC111">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750" w:type="pct"/>
            <w:tcBorders>
              <w:top w:val="single" w:color="000000" w:sz="4" w:space="0"/>
              <w:left w:val="single" w:color="000000" w:sz="4" w:space="0"/>
              <w:bottom w:val="single" w:color="000000" w:sz="4" w:space="0"/>
              <w:right w:val="single" w:color="000000" w:sz="4" w:space="0"/>
            </w:tcBorders>
            <w:vAlign w:val="center"/>
          </w:tcPr>
          <w:p w14:paraId="7982B868">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点型光电感烟火灾探测器含探测器底座</w:t>
            </w:r>
          </w:p>
        </w:tc>
        <w:tc>
          <w:tcPr>
            <w:tcW w:w="2819" w:type="pct"/>
            <w:tcBorders>
              <w:top w:val="single" w:color="000000" w:sz="4" w:space="0"/>
              <w:left w:val="single" w:color="000000" w:sz="4" w:space="0"/>
              <w:bottom w:val="single" w:color="000000" w:sz="4" w:space="0"/>
              <w:right w:val="single" w:color="000000" w:sz="4" w:space="0"/>
            </w:tcBorders>
            <w:vAlign w:val="center"/>
          </w:tcPr>
          <w:p w14:paraId="1087473B">
            <w:pPr>
              <w:widowControl/>
              <w:numPr>
                <w:ilvl w:val="255"/>
                <w:numId w:val="0"/>
              </w:numPr>
              <w:autoSpaceDE w:val="0"/>
              <w:snapToGri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1.类型：点型、光电式，内置CPU，采用两发一收双目烟雾探测技术，具有1个红色光信号发射管、1个蓝光信号发射管和1个光信号接收管，带配套底座；</w:t>
            </w:r>
          </w:p>
          <w:p w14:paraId="7FE82409">
            <w:pPr>
              <w:widowControl/>
              <w:numPr>
                <w:ilvl w:val="255"/>
                <w:numId w:val="0"/>
              </w:numPr>
              <w:autoSpaceDE w:val="0"/>
              <w:snapToGri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2.工作电压：DC24V；</w:t>
            </w:r>
          </w:p>
          <w:p w14:paraId="5032D1AF">
            <w:pPr>
              <w:widowControl/>
              <w:numPr>
                <w:ilvl w:val="255"/>
                <w:numId w:val="0"/>
              </w:numPr>
              <w:autoSpaceDE w:val="0"/>
              <w:snapToGri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3.工作电流：静态电流≤350μA，报警电流≤350μA；</w:t>
            </w:r>
          </w:p>
          <w:p w14:paraId="5B051830">
            <w:pPr>
              <w:widowControl/>
              <w:numPr>
                <w:ilvl w:val="255"/>
                <w:numId w:val="0"/>
              </w:numPr>
              <w:autoSpaceDE w:val="0"/>
              <w:snapToGri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4.保护面积：≥60m²；</w:t>
            </w:r>
          </w:p>
          <w:p w14:paraId="035911CD">
            <w:pPr>
              <w:widowControl/>
              <w:numPr>
                <w:ilvl w:val="255"/>
                <w:numId w:val="0"/>
              </w:numPr>
              <w:autoSpaceDE w:val="0"/>
              <w:snapToGri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5.指示灯：</w:t>
            </w:r>
            <w:r>
              <w:rPr>
                <w:rFonts w:hint="eastAsia" w:ascii="宋体" w:hAnsi="宋体" w:eastAsia="宋体" w:cs="宋体"/>
                <w:color w:val="auto"/>
                <w:kern w:val="0"/>
                <w:szCs w:val="21"/>
                <w:highlight w:val="none"/>
                <w:lang w:bidi="ar"/>
              </w:rPr>
              <w:t>1个，</w:t>
            </w:r>
            <w:r>
              <w:rPr>
                <w:rFonts w:hint="eastAsia" w:ascii="宋体" w:hAnsi="宋体" w:eastAsia="宋体" w:cs="宋体"/>
                <w:color w:val="auto"/>
                <w:kern w:val="0"/>
                <w:szCs w:val="21"/>
                <w:highlight w:val="none"/>
              </w:rPr>
              <w:t>红色（巡检时闪烁6s/次，报警时常亮，故障时快速闪亮2s/次），</w:t>
            </w:r>
            <w:r>
              <w:rPr>
                <w:rFonts w:hint="eastAsia" w:ascii="宋体" w:hAnsi="宋体" w:eastAsia="宋体" w:cs="宋体"/>
                <w:color w:val="auto"/>
                <w:kern w:val="0"/>
                <w:szCs w:val="21"/>
                <w:highlight w:val="none"/>
                <w:lang w:bidi="ar"/>
              </w:rPr>
              <w:t>指示灯360度可见；</w:t>
            </w:r>
          </w:p>
          <w:p w14:paraId="3F534AA0">
            <w:pPr>
              <w:widowControl/>
              <w:numPr>
                <w:ilvl w:val="255"/>
                <w:numId w:val="0"/>
              </w:numPr>
              <w:autoSpaceDE w:val="0"/>
              <w:snapToGri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6.编码方式：编码型，专用电子编码器编码；</w:t>
            </w:r>
          </w:p>
          <w:p w14:paraId="23C298C3">
            <w:pPr>
              <w:widowControl/>
              <w:numPr>
                <w:ilvl w:val="255"/>
                <w:numId w:val="0"/>
              </w:numPr>
              <w:autoSpaceDE w:val="0"/>
              <w:snapToGri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7.编码范围：</w:t>
            </w:r>
            <w:r>
              <w:rPr>
                <w:rFonts w:hint="eastAsia" w:ascii="宋体" w:hAnsi="宋体" w:eastAsia="宋体" w:cs="宋体"/>
                <w:color w:val="auto"/>
                <w:kern w:val="0"/>
                <w:szCs w:val="21"/>
                <w:highlight w:val="none"/>
              </w:rPr>
              <w:t>可在1～254之间；</w:t>
            </w:r>
          </w:p>
          <w:p w14:paraId="06F7F578">
            <w:pPr>
              <w:widowControl/>
              <w:numPr>
                <w:ilvl w:val="255"/>
                <w:numId w:val="0"/>
              </w:numPr>
              <w:autoSpaceDE w:val="0"/>
              <w:snapToGri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8.线    制：无极性两总线；</w:t>
            </w:r>
          </w:p>
          <w:p w14:paraId="66C4402E">
            <w:pPr>
              <w:widowControl/>
              <w:numPr>
                <w:ilvl w:val="255"/>
                <w:numId w:val="0"/>
              </w:numPr>
              <w:autoSpaceDE w:val="0"/>
              <w:snapToGri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9.布线要求：RVS2×1.5mm²；</w:t>
            </w:r>
          </w:p>
          <w:p w14:paraId="7689FBE6">
            <w:pPr>
              <w:widowControl/>
              <w:numPr>
                <w:ilvl w:val="255"/>
                <w:numId w:val="0"/>
              </w:numPr>
              <w:autoSpaceDE w:val="0"/>
              <w:snapToGri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10.工作温度：-10℃～55℃；</w:t>
            </w:r>
          </w:p>
          <w:p w14:paraId="6A84292F">
            <w:pPr>
              <w:widowControl/>
              <w:numPr>
                <w:ilvl w:val="255"/>
                <w:numId w:val="0"/>
              </w:numPr>
              <w:autoSpaceDE w:val="0"/>
              <w:snapToGri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11.工作湿度：≤95%，不结露。</w:t>
            </w:r>
          </w:p>
        </w:tc>
        <w:tc>
          <w:tcPr>
            <w:tcW w:w="221" w:type="pct"/>
            <w:tcBorders>
              <w:top w:val="single" w:color="000000" w:sz="4" w:space="0"/>
              <w:left w:val="single" w:color="000000" w:sz="4" w:space="0"/>
              <w:bottom w:val="single" w:color="000000" w:sz="4" w:space="0"/>
              <w:right w:val="single" w:color="000000" w:sz="4" w:space="0"/>
            </w:tcBorders>
            <w:vAlign w:val="center"/>
          </w:tcPr>
          <w:p w14:paraId="1C74244B">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c>
          <w:tcPr>
            <w:tcW w:w="387" w:type="pct"/>
            <w:tcBorders>
              <w:top w:val="single" w:color="000000" w:sz="4" w:space="0"/>
              <w:left w:val="single" w:color="000000" w:sz="4" w:space="0"/>
              <w:bottom w:val="single" w:color="000000" w:sz="4" w:space="0"/>
              <w:right w:val="single" w:color="000000" w:sz="4" w:space="0"/>
            </w:tcBorders>
            <w:vAlign w:val="center"/>
          </w:tcPr>
          <w:p w14:paraId="3B859446">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590</w:t>
            </w:r>
          </w:p>
        </w:tc>
        <w:tc>
          <w:tcPr>
            <w:tcW w:w="488" w:type="pct"/>
            <w:tcBorders>
              <w:top w:val="single" w:color="000000" w:sz="4" w:space="0"/>
              <w:left w:val="single" w:color="000000" w:sz="4" w:space="0"/>
              <w:bottom w:val="single" w:color="000000" w:sz="4" w:space="0"/>
              <w:right w:val="single" w:color="000000" w:sz="4" w:space="0"/>
            </w:tcBorders>
          </w:tcPr>
          <w:p w14:paraId="4264C81D">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2C099489">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29B2DC2F">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750" w:type="pct"/>
            <w:tcBorders>
              <w:top w:val="single" w:color="000000" w:sz="4" w:space="0"/>
              <w:left w:val="single" w:color="000000" w:sz="4" w:space="0"/>
              <w:bottom w:val="single" w:color="000000" w:sz="4" w:space="0"/>
              <w:right w:val="single" w:color="000000" w:sz="4" w:space="0"/>
            </w:tcBorders>
            <w:vAlign w:val="center"/>
          </w:tcPr>
          <w:p w14:paraId="42B5B246">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火灾显示盘</w:t>
            </w:r>
          </w:p>
        </w:tc>
        <w:tc>
          <w:tcPr>
            <w:tcW w:w="2819" w:type="pct"/>
            <w:tcBorders>
              <w:top w:val="single" w:color="000000" w:sz="4" w:space="0"/>
              <w:left w:val="single" w:color="000000" w:sz="4" w:space="0"/>
              <w:bottom w:val="single" w:color="000000" w:sz="4" w:space="0"/>
              <w:right w:val="single" w:color="000000" w:sz="4" w:space="0"/>
            </w:tcBorders>
            <w:vAlign w:val="center"/>
          </w:tcPr>
          <w:p w14:paraId="31B150CD">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1.工作电压：DC24V；</w:t>
            </w:r>
          </w:p>
          <w:p w14:paraId="797DD612">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2.工作电流：静态电流≤2mA，报警电流≤10mA；</w:t>
            </w:r>
          </w:p>
          <w:p w14:paraId="22543871">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3.指示灯：</w:t>
            </w:r>
          </w:p>
          <w:p w14:paraId="56D2A187">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运行：绿色，巡检时闪亮（周期约 6s），故障时快速闪亮；</w:t>
            </w:r>
          </w:p>
          <w:p w14:paraId="27B650D3">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火警：红色，巡检时常灭，报警时常亮；</w:t>
            </w:r>
          </w:p>
          <w:p w14:paraId="02E72DF3">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自检：黄色，巡检时常灭，自检时指示灯亮；</w:t>
            </w:r>
          </w:p>
          <w:p w14:paraId="32043D80">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消音：黄色，巡检时常灭，火灾显示盘报警时按下【消音】键，消音灯常亮直至复位；</w:t>
            </w:r>
          </w:p>
          <w:p w14:paraId="7616594D">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4.报警方式：光警和声警；</w:t>
            </w:r>
          </w:p>
          <w:p w14:paraId="7F1BF50A">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5.编码范围：电子编码，可在1～254之间任意设定；</w:t>
            </w:r>
          </w:p>
          <w:p w14:paraId="1383E6A7">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6.通讯最大距离：≤1500m；</w:t>
            </w:r>
          </w:p>
          <w:p w14:paraId="33F88C06">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7.安装方式：壁装（含底座）。</w:t>
            </w:r>
          </w:p>
        </w:tc>
        <w:tc>
          <w:tcPr>
            <w:tcW w:w="221" w:type="pct"/>
            <w:tcBorders>
              <w:top w:val="single" w:color="000000" w:sz="4" w:space="0"/>
              <w:left w:val="single" w:color="000000" w:sz="4" w:space="0"/>
              <w:bottom w:val="single" w:color="000000" w:sz="4" w:space="0"/>
              <w:right w:val="single" w:color="000000" w:sz="4" w:space="0"/>
            </w:tcBorders>
            <w:vAlign w:val="center"/>
          </w:tcPr>
          <w:p w14:paraId="445219A2">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c>
          <w:tcPr>
            <w:tcW w:w="387" w:type="pct"/>
            <w:tcBorders>
              <w:top w:val="single" w:color="000000" w:sz="4" w:space="0"/>
              <w:left w:val="single" w:color="000000" w:sz="4" w:space="0"/>
              <w:bottom w:val="single" w:color="000000" w:sz="4" w:space="0"/>
              <w:right w:val="single" w:color="000000" w:sz="4" w:space="0"/>
            </w:tcBorders>
            <w:vAlign w:val="center"/>
          </w:tcPr>
          <w:p w14:paraId="65A02F07">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488" w:type="pct"/>
            <w:tcBorders>
              <w:top w:val="single" w:color="000000" w:sz="4" w:space="0"/>
              <w:left w:val="single" w:color="000000" w:sz="4" w:space="0"/>
              <w:bottom w:val="single" w:color="000000" w:sz="4" w:space="0"/>
              <w:right w:val="single" w:color="000000" w:sz="4" w:space="0"/>
            </w:tcBorders>
          </w:tcPr>
          <w:p w14:paraId="3CF1792C">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5DCC6ED6">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49DB2864">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750" w:type="pct"/>
            <w:tcBorders>
              <w:top w:val="single" w:color="000000" w:sz="4" w:space="0"/>
              <w:left w:val="single" w:color="000000" w:sz="4" w:space="0"/>
              <w:bottom w:val="single" w:color="000000" w:sz="4" w:space="0"/>
              <w:right w:val="single" w:color="000000" w:sz="4" w:space="0"/>
            </w:tcBorders>
            <w:vAlign w:val="center"/>
          </w:tcPr>
          <w:p w14:paraId="7BAB097C">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总线短路隔离器及模块底座</w:t>
            </w:r>
          </w:p>
        </w:tc>
        <w:tc>
          <w:tcPr>
            <w:tcW w:w="2819" w:type="pct"/>
            <w:tcBorders>
              <w:top w:val="single" w:color="000000" w:sz="4" w:space="0"/>
              <w:left w:val="single" w:color="000000" w:sz="4" w:space="0"/>
              <w:bottom w:val="single" w:color="000000" w:sz="4" w:space="0"/>
              <w:right w:val="single" w:color="000000" w:sz="4" w:space="0"/>
            </w:tcBorders>
            <w:vAlign w:val="center"/>
          </w:tcPr>
          <w:p w14:paraId="35742BB8">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1.工作电压：DC24V；</w:t>
            </w:r>
          </w:p>
          <w:p w14:paraId="51F68262">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2.工作电流：静态电流≤50μA，报警电流≤20mA，最大不动作电流500mA；</w:t>
            </w:r>
          </w:p>
          <w:p w14:paraId="327E8017">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3.隔离指示灯：红色（正常情况下常灭，短路时常亮）；</w:t>
            </w:r>
          </w:p>
          <w:p w14:paraId="296D0743">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4.报警方式：光警；</w:t>
            </w:r>
          </w:p>
          <w:p w14:paraId="1C0F7FA3">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5.通讯最大距离：≤1500m；</w:t>
            </w:r>
          </w:p>
          <w:p w14:paraId="3C16CE50">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6.产品尺寸：长×宽×高（不小于）90.0mm×90.0mm×37.0mm（带底座）；</w:t>
            </w:r>
          </w:p>
          <w:p w14:paraId="25918C77">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7.安装方式：壁装；</w:t>
            </w:r>
          </w:p>
          <w:p w14:paraId="2A6B6B09">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8.工作温度：–10℃～+55℃；</w:t>
            </w:r>
          </w:p>
          <w:p w14:paraId="10CB2B33">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9.储存温度：–20℃～+65℃；</w:t>
            </w:r>
          </w:p>
          <w:p w14:paraId="65F88038">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10.工作湿度≤95%RH（无结露）。</w:t>
            </w:r>
          </w:p>
        </w:tc>
        <w:tc>
          <w:tcPr>
            <w:tcW w:w="221" w:type="pct"/>
            <w:tcBorders>
              <w:top w:val="single" w:color="000000" w:sz="4" w:space="0"/>
              <w:left w:val="single" w:color="000000" w:sz="4" w:space="0"/>
              <w:bottom w:val="single" w:color="000000" w:sz="4" w:space="0"/>
              <w:right w:val="single" w:color="000000" w:sz="4" w:space="0"/>
            </w:tcBorders>
            <w:vAlign w:val="center"/>
          </w:tcPr>
          <w:p w14:paraId="5F85B90B">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c>
          <w:tcPr>
            <w:tcW w:w="387" w:type="pct"/>
            <w:tcBorders>
              <w:top w:val="single" w:color="000000" w:sz="4" w:space="0"/>
              <w:left w:val="single" w:color="000000" w:sz="4" w:space="0"/>
              <w:bottom w:val="single" w:color="000000" w:sz="4" w:space="0"/>
              <w:right w:val="single" w:color="000000" w:sz="4" w:space="0"/>
            </w:tcBorders>
            <w:vAlign w:val="center"/>
          </w:tcPr>
          <w:p w14:paraId="6C7BFA62">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488" w:type="pct"/>
            <w:tcBorders>
              <w:top w:val="single" w:color="000000" w:sz="4" w:space="0"/>
              <w:left w:val="single" w:color="000000" w:sz="4" w:space="0"/>
              <w:bottom w:val="single" w:color="000000" w:sz="4" w:space="0"/>
              <w:right w:val="single" w:color="000000" w:sz="4" w:space="0"/>
            </w:tcBorders>
          </w:tcPr>
          <w:p w14:paraId="37D06247">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468C31F2">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436A0816">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750" w:type="pct"/>
            <w:tcBorders>
              <w:top w:val="single" w:color="000000" w:sz="4" w:space="0"/>
              <w:left w:val="single" w:color="000000" w:sz="4" w:space="0"/>
              <w:bottom w:val="single" w:color="000000" w:sz="4" w:space="0"/>
              <w:right w:val="single" w:color="000000" w:sz="4" w:space="0"/>
            </w:tcBorders>
            <w:vAlign w:val="center"/>
          </w:tcPr>
          <w:p w14:paraId="6454D657">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消防壁挂主机（核心产品）</w:t>
            </w:r>
          </w:p>
        </w:tc>
        <w:tc>
          <w:tcPr>
            <w:tcW w:w="2819" w:type="pct"/>
            <w:tcBorders>
              <w:top w:val="single" w:color="000000" w:sz="4" w:space="0"/>
              <w:left w:val="single" w:color="000000" w:sz="4" w:space="0"/>
              <w:bottom w:val="single" w:color="000000" w:sz="4" w:space="0"/>
              <w:right w:val="single" w:color="000000" w:sz="4" w:space="0"/>
            </w:tcBorders>
            <w:vAlign w:val="center"/>
          </w:tcPr>
          <w:p w14:paraId="289178B7">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1.工作电压：AC220V/50Hz；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2.额定功率：不少于84W；</w:t>
            </w:r>
          </w:p>
          <w:p w14:paraId="3E82EAB8">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3.总线输出额定电压：DC24V；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4.备用电源：不少于2节12V/7Ah铅酸电池；</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5.带载容量：总线带载不少于400个节点设备，总线盘共不少于16个控制点，直控盘共不少于7组控制点；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6.存储容量：不少于9999条历史记录；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7.显示方式：不小于4.3寸彩色液晶；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8.通讯方式：二总线；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9.平台接入：4G及以上、以太网；</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10.组网方式：RS485；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11.编码范围：可在1～254之间任意设定；</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12.通讯距离≥1500米；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13.通讯接口：USB、RJ45、CAN、RS232、RS485、1路火警输出、1路故障输出和DC24V；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14.安装方式：壁装；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15.防护等级：不少于IP30；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16.机箱：冷轧钢板SPCC；</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17.面板：ABS。</w:t>
            </w:r>
          </w:p>
        </w:tc>
        <w:tc>
          <w:tcPr>
            <w:tcW w:w="221" w:type="pct"/>
            <w:tcBorders>
              <w:top w:val="single" w:color="000000" w:sz="4" w:space="0"/>
              <w:left w:val="single" w:color="000000" w:sz="4" w:space="0"/>
              <w:bottom w:val="single" w:color="000000" w:sz="4" w:space="0"/>
              <w:right w:val="single" w:color="000000" w:sz="4" w:space="0"/>
            </w:tcBorders>
            <w:vAlign w:val="center"/>
          </w:tcPr>
          <w:p w14:paraId="264ED513">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0B76A4F8">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488" w:type="pct"/>
            <w:tcBorders>
              <w:top w:val="single" w:color="000000" w:sz="4" w:space="0"/>
              <w:left w:val="single" w:color="000000" w:sz="4" w:space="0"/>
              <w:bottom w:val="single" w:color="000000" w:sz="4" w:space="0"/>
              <w:right w:val="single" w:color="000000" w:sz="4" w:space="0"/>
            </w:tcBorders>
          </w:tcPr>
          <w:p w14:paraId="3757FD5A">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3EFC2FBA">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328FC931">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w:t>
            </w:r>
          </w:p>
        </w:tc>
        <w:tc>
          <w:tcPr>
            <w:tcW w:w="750" w:type="pct"/>
            <w:tcBorders>
              <w:top w:val="single" w:color="000000" w:sz="4" w:space="0"/>
              <w:left w:val="single" w:color="000000" w:sz="4" w:space="0"/>
              <w:bottom w:val="single" w:color="000000" w:sz="4" w:space="0"/>
              <w:right w:val="single" w:color="000000" w:sz="4" w:space="0"/>
            </w:tcBorders>
            <w:vAlign w:val="center"/>
          </w:tcPr>
          <w:p w14:paraId="5D23E918">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消防设备联网网关</w:t>
            </w:r>
          </w:p>
        </w:tc>
        <w:tc>
          <w:tcPr>
            <w:tcW w:w="2819" w:type="pct"/>
            <w:tcBorders>
              <w:top w:val="single" w:color="000000" w:sz="4" w:space="0"/>
              <w:left w:val="single" w:color="000000" w:sz="4" w:space="0"/>
              <w:bottom w:val="single" w:color="000000" w:sz="4" w:space="0"/>
              <w:right w:val="single" w:color="000000" w:sz="4" w:space="0"/>
            </w:tcBorders>
            <w:vAlign w:val="center"/>
          </w:tcPr>
          <w:p w14:paraId="2701784D">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一、参数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1.尺寸：2U机架式服务器机箱；</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2.处理器：1颗国产化X86CPU，16核，2.2GHz；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3.内存：配置64G内存（2根32GB DDR4 RDIMM ECC 内存条）内存槽位数16个，最大单根支持：64GB，最大支持内存1024GB支持 UDIMM/RDIMM；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4.硬盘：配置2块2T3.5吋SATA热插拔机械硬盘最大支持12块3.5吋/2.5吋SSD/SAS/SATA硬盘；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5.电源：2个550W交流电源模块，支持热插拔，支持1+1冗余100–240VAC，50/60Hz，7.0-3.5A支持240V直流输入；</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6.风扇：4 个热插拔N+1冗余风扇模组；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7.RAID卡：LSI 3008 SAS卡/无缓存，支持RAID 0/1/10/1E。</w:t>
            </w:r>
          </w:p>
          <w:p w14:paraId="40CD2AAB">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二、功能要求</w:t>
            </w:r>
          </w:p>
          <w:p w14:paraId="4733AFFC">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1.数据墙：支持配置数据墙大屏标题。支持配置数据墙图表单元，图表单元包括故障总数趋势、报警次数排名、故障次数排名、单位安全评分排名、今日工作、巡查隐患统计、本月部门能耗排名等；</w:t>
            </w:r>
          </w:p>
          <w:p w14:paraId="306D4E0B">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2.报警弹窗：确认为告警后支持转隐患工单处理，支持选择工单处理人员；确认为误报并选择设备故障后支持转维修工单处理，支持选择工单处理人员；</w:t>
            </w:r>
          </w:p>
          <w:p w14:paraId="04C88044">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3.支持地图图层筛选，支持消防设备、视频设备、热区筛选；支持报警列表滚动展示最近50条报警记录，点击对应报警条目后弹窗展示报警详情；</w:t>
            </w:r>
          </w:p>
          <w:p w14:paraId="50892CEF">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4.支持以不同颜色区分重点部位的重大、较大、一般、低四种风险等级；</w:t>
            </w:r>
          </w:p>
          <w:p w14:paraId="64934E70">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5.支持对设备异常记录进行转工单处理；</w:t>
            </w:r>
          </w:p>
          <w:p w14:paraId="2FE0C151">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6.在工单记录中可对设备异常工单进行转派与催办操作；</w:t>
            </w:r>
          </w:p>
          <w:p w14:paraId="279544CF">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7.产品应具有红外消音功能，能够响应普通红外遥控器任一按键的操作，对报警音实现消音。</w:t>
            </w:r>
          </w:p>
        </w:tc>
        <w:tc>
          <w:tcPr>
            <w:tcW w:w="221" w:type="pct"/>
            <w:tcBorders>
              <w:top w:val="single" w:color="000000" w:sz="4" w:space="0"/>
              <w:left w:val="single" w:color="000000" w:sz="4" w:space="0"/>
              <w:bottom w:val="single" w:color="000000" w:sz="4" w:space="0"/>
              <w:right w:val="single" w:color="000000" w:sz="4" w:space="0"/>
            </w:tcBorders>
            <w:vAlign w:val="center"/>
          </w:tcPr>
          <w:p w14:paraId="4444BFDA">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02D18EF1">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488" w:type="pct"/>
            <w:tcBorders>
              <w:top w:val="single" w:color="000000" w:sz="4" w:space="0"/>
              <w:left w:val="single" w:color="000000" w:sz="4" w:space="0"/>
              <w:bottom w:val="single" w:color="000000" w:sz="4" w:space="0"/>
              <w:right w:val="single" w:color="000000" w:sz="4" w:space="0"/>
            </w:tcBorders>
          </w:tcPr>
          <w:p w14:paraId="0A35725C">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7904EC73">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222E3B18">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50" w:type="pct"/>
            <w:tcBorders>
              <w:top w:val="single" w:color="000000" w:sz="4" w:space="0"/>
              <w:left w:val="single" w:color="000000" w:sz="4" w:space="0"/>
              <w:bottom w:val="single" w:color="000000" w:sz="4" w:space="0"/>
              <w:right w:val="single" w:color="000000" w:sz="4" w:space="0"/>
            </w:tcBorders>
            <w:vAlign w:val="center"/>
          </w:tcPr>
          <w:p w14:paraId="07D928BD">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电子编码器</w:t>
            </w:r>
          </w:p>
        </w:tc>
        <w:tc>
          <w:tcPr>
            <w:tcW w:w="2819" w:type="pct"/>
            <w:tcBorders>
              <w:top w:val="single" w:color="000000" w:sz="4" w:space="0"/>
              <w:left w:val="single" w:color="000000" w:sz="4" w:space="0"/>
              <w:bottom w:val="single" w:color="000000" w:sz="4" w:space="0"/>
              <w:right w:val="single" w:color="000000" w:sz="4" w:space="0"/>
            </w:tcBorders>
            <w:vAlign w:val="center"/>
          </w:tcPr>
          <w:p w14:paraId="022D1B61">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1.液晶显示，可对总线部件编址、读址、启停等功能，支持USB Type-C端口供电；</w:t>
            </w:r>
          </w:p>
          <w:p w14:paraId="3F312697">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2.支持回路设备数量统计等功能。</w:t>
            </w:r>
          </w:p>
        </w:tc>
        <w:tc>
          <w:tcPr>
            <w:tcW w:w="221" w:type="pct"/>
            <w:tcBorders>
              <w:top w:val="single" w:color="000000" w:sz="4" w:space="0"/>
              <w:left w:val="single" w:color="000000" w:sz="4" w:space="0"/>
              <w:bottom w:val="single" w:color="000000" w:sz="4" w:space="0"/>
              <w:right w:val="single" w:color="000000" w:sz="4" w:space="0"/>
            </w:tcBorders>
            <w:vAlign w:val="center"/>
          </w:tcPr>
          <w:p w14:paraId="711CAEFE">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c>
          <w:tcPr>
            <w:tcW w:w="387" w:type="pct"/>
            <w:tcBorders>
              <w:top w:val="single" w:color="000000" w:sz="4" w:space="0"/>
              <w:left w:val="single" w:color="000000" w:sz="4" w:space="0"/>
              <w:bottom w:val="single" w:color="000000" w:sz="4" w:space="0"/>
              <w:right w:val="single" w:color="000000" w:sz="4" w:space="0"/>
            </w:tcBorders>
            <w:vAlign w:val="center"/>
          </w:tcPr>
          <w:p w14:paraId="594966DD">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488" w:type="pct"/>
            <w:tcBorders>
              <w:top w:val="single" w:color="000000" w:sz="4" w:space="0"/>
              <w:left w:val="single" w:color="000000" w:sz="4" w:space="0"/>
              <w:bottom w:val="single" w:color="000000" w:sz="4" w:space="0"/>
              <w:right w:val="single" w:color="000000" w:sz="4" w:space="0"/>
            </w:tcBorders>
          </w:tcPr>
          <w:p w14:paraId="6717F117">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54A1710F">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39E809F1">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750" w:type="pct"/>
            <w:tcBorders>
              <w:top w:val="single" w:color="000000" w:sz="4" w:space="0"/>
              <w:left w:val="single" w:color="000000" w:sz="4" w:space="0"/>
              <w:bottom w:val="single" w:color="000000" w:sz="4" w:space="0"/>
              <w:right w:val="single" w:color="000000" w:sz="4" w:space="0"/>
            </w:tcBorders>
            <w:vAlign w:val="center"/>
          </w:tcPr>
          <w:p w14:paraId="72D422DB">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声光及底座</w:t>
            </w:r>
          </w:p>
        </w:tc>
        <w:tc>
          <w:tcPr>
            <w:tcW w:w="2819" w:type="pct"/>
            <w:tcBorders>
              <w:top w:val="single" w:color="000000" w:sz="4" w:space="0"/>
              <w:left w:val="single" w:color="000000" w:sz="4" w:space="0"/>
              <w:bottom w:val="single" w:color="000000" w:sz="4" w:space="0"/>
              <w:right w:val="single" w:color="000000" w:sz="4" w:space="0"/>
            </w:tcBorders>
            <w:vAlign w:val="center"/>
          </w:tcPr>
          <w:p w14:paraId="7AF39F72">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1.报警声类型可设置，声光模式可设置，可设置为非编码型；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2.线    制：二线制，无极性；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3.编码方式：编码型，专用电子编码器编码；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4.编码范围：</w:t>
            </w:r>
            <w:r>
              <w:rPr>
                <w:rFonts w:hint="eastAsia" w:ascii="宋体" w:hAnsi="宋体" w:eastAsia="宋体" w:cs="宋体"/>
                <w:color w:val="auto"/>
                <w:kern w:val="0"/>
                <w:szCs w:val="21"/>
                <w:highlight w:val="none"/>
              </w:rPr>
              <w:t>可在1～254之间；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5.工作电压：DC24V；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6.静态电流：≤400μA；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7.动作电流：≤8mA；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8.变调周期：4s-5s；闪光频率：1.5Hz-2Hz；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9.声压级：75dB-115dB（正前方3m（ A计权））；</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10.工作温度 -10℃～+55℃；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11.工作湿度 ≤95%RH；</w:t>
            </w:r>
          </w:p>
          <w:p w14:paraId="45E25A7A">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12.二线制供电通讯，与声光底座配套使用。</w:t>
            </w:r>
          </w:p>
        </w:tc>
        <w:tc>
          <w:tcPr>
            <w:tcW w:w="221" w:type="pct"/>
            <w:tcBorders>
              <w:top w:val="single" w:color="000000" w:sz="4" w:space="0"/>
              <w:left w:val="single" w:color="000000" w:sz="4" w:space="0"/>
              <w:bottom w:val="single" w:color="000000" w:sz="4" w:space="0"/>
              <w:right w:val="single" w:color="000000" w:sz="4" w:space="0"/>
            </w:tcBorders>
            <w:vAlign w:val="center"/>
          </w:tcPr>
          <w:p w14:paraId="5E7C8E46">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c>
          <w:tcPr>
            <w:tcW w:w="387" w:type="pct"/>
            <w:tcBorders>
              <w:top w:val="single" w:color="000000" w:sz="4" w:space="0"/>
              <w:left w:val="single" w:color="000000" w:sz="4" w:space="0"/>
              <w:bottom w:val="single" w:color="000000" w:sz="4" w:space="0"/>
              <w:right w:val="single" w:color="000000" w:sz="4" w:space="0"/>
            </w:tcBorders>
            <w:vAlign w:val="center"/>
          </w:tcPr>
          <w:p w14:paraId="50C36EA3">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w:t>
            </w:r>
          </w:p>
        </w:tc>
        <w:tc>
          <w:tcPr>
            <w:tcW w:w="488" w:type="pct"/>
            <w:tcBorders>
              <w:top w:val="single" w:color="000000" w:sz="4" w:space="0"/>
              <w:left w:val="single" w:color="000000" w:sz="4" w:space="0"/>
              <w:bottom w:val="single" w:color="000000" w:sz="4" w:space="0"/>
              <w:right w:val="single" w:color="000000" w:sz="4" w:space="0"/>
            </w:tcBorders>
          </w:tcPr>
          <w:p w14:paraId="4BB8C58A">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70A204D5">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6BB21026">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750" w:type="pct"/>
            <w:tcBorders>
              <w:top w:val="single" w:color="000000" w:sz="4" w:space="0"/>
              <w:left w:val="single" w:color="000000" w:sz="4" w:space="0"/>
              <w:bottom w:val="single" w:color="000000" w:sz="4" w:space="0"/>
              <w:right w:val="single" w:color="000000" w:sz="4" w:space="0"/>
            </w:tcBorders>
            <w:vAlign w:val="center"/>
          </w:tcPr>
          <w:p w14:paraId="47DAA153">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消防手动报警按钮及底座</w:t>
            </w:r>
          </w:p>
        </w:tc>
        <w:tc>
          <w:tcPr>
            <w:tcW w:w="2819" w:type="pct"/>
            <w:tcBorders>
              <w:top w:val="single" w:color="000000" w:sz="4" w:space="0"/>
              <w:left w:val="single" w:color="000000" w:sz="4" w:space="0"/>
              <w:bottom w:val="single" w:color="000000" w:sz="4" w:space="0"/>
              <w:right w:val="single" w:color="000000" w:sz="4" w:space="0"/>
            </w:tcBorders>
            <w:vAlign w:val="center"/>
          </w:tcPr>
          <w:p w14:paraId="6EE71BDB">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1.工作电压：DC24V；</w:t>
            </w:r>
          </w:p>
          <w:p w14:paraId="1D9BA324">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2.工作电流：静态电流≤200μA；动作电流≤260μA；</w:t>
            </w:r>
          </w:p>
          <w:p w14:paraId="7585DF19">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3.指示灯：电话指示灯红色（巡检时闪亮），火警灯红色（巡检时闪亮6s/次，报警时常亮）；</w:t>
            </w:r>
          </w:p>
          <w:p w14:paraId="614FB1F5">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4.报警方式：光报警；</w:t>
            </w:r>
          </w:p>
          <w:p w14:paraId="645D9A53">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5.编码范围：可在1～254之间；带底座配套使用；</w:t>
            </w:r>
          </w:p>
          <w:p w14:paraId="7C10EE02">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6.通讯距离：≤1500米；</w:t>
            </w:r>
          </w:p>
          <w:p w14:paraId="5E8D7267">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7.产品尺寸：长×宽×高（不小于）：90.0mm×90.0mm×34.0mm（带底座）；</w:t>
            </w:r>
          </w:p>
          <w:p w14:paraId="3D3E1F4A">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8.防护等级：不低于IP30；</w:t>
            </w:r>
          </w:p>
          <w:p w14:paraId="646E210C">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9.外壳材料：ABS；</w:t>
            </w:r>
          </w:p>
          <w:p w14:paraId="7352F0A2">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10.工作温度：–10℃～+55℃；</w:t>
            </w:r>
          </w:p>
          <w:p w14:paraId="5F8D5F04">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11.储存温度：–20℃～+65℃；</w:t>
            </w:r>
          </w:p>
          <w:p w14:paraId="43B7E87B">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12.工作湿度≤95%RH（无结露）。</w:t>
            </w:r>
          </w:p>
        </w:tc>
        <w:tc>
          <w:tcPr>
            <w:tcW w:w="221" w:type="pct"/>
            <w:tcBorders>
              <w:top w:val="single" w:color="000000" w:sz="4" w:space="0"/>
              <w:left w:val="single" w:color="000000" w:sz="4" w:space="0"/>
              <w:bottom w:val="single" w:color="000000" w:sz="4" w:space="0"/>
              <w:right w:val="single" w:color="000000" w:sz="4" w:space="0"/>
            </w:tcBorders>
            <w:vAlign w:val="center"/>
          </w:tcPr>
          <w:p w14:paraId="6E9B27C1">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c>
          <w:tcPr>
            <w:tcW w:w="387" w:type="pct"/>
            <w:tcBorders>
              <w:top w:val="single" w:color="000000" w:sz="4" w:space="0"/>
              <w:left w:val="single" w:color="000000" w:sz="4" w:space="0"/>
              <w:bottom w:val="single" w:color="000000" w:sz="4" w:space="0"/>
              <w:right w:val="single" w:color="000000" w:sz="4" w:space="0"/>
            </w:tcBorders>
            <w:vAlign w:val="center"/>
          </w:tcPr>
          <w:p w14:paraId="09722299">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w:t>
            </w:r>
          </w:p>
        </w:tc>
        <w:tc>
          <w:tcPr>
            <w:tcW w:w="488" w:type="pct"/>
            <w:tcBorders>
              <w:top w:val="single" w:color="000000" w:sz="4" w:space="0"/>
              <w:left w:val="single" w:color="000000" w:sz="4" w:space="0"/>
              <w:bottom w:val="single" w:color="000000" w:sz="4" w:space="0"/>
              <w:right w:val="single" w:color="000000" w:sz="4" w:space="0"/>
            </w:tcBorders>
          </w:tcPr>
          <w:p w14:paraId="48E25AA5">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711784D5">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16A604A6">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750" w:type="pct"/>
            <w:tcBorders>
              <w:top w:val="single" w:color="000000" w:sz="4" w:space="0"/>
              <w:left w:val="single" w:color="000000" w:sz="4" w:space="0"/>
              <w:bottom w:val="single" w:color="000000" w:sz="4" w:space="0"/>
              <w:right w:val="single" w:color="000000" w:sz="4" w:space="0"/>
            </w:tcBorders>
            <w:vAlign w:val="center"/>
          </w:tcPr>
          <w:p w14:paraId="07885132">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智能终端信息控制箱</w:t>
            </w:r>
          </w:p>
        </w:tc>
        <w:tc>
          <w:tcPr>
            <w:tcW w:w="2819" w:type="pct"/>
            <w:tcBorders>
              <w:top w:val="single" w:color="000000" w:sz="4" w:space="0"/>
              <w:left w:val="single" w:color="000000" w:sz="4" w:space="0"/>
              <w:bottom w:val="single" w:color="000000" w:sz="4" w:space="0"/>
              <w:right w:val="single" w:color="000000" w:sz="4" w:space="0"/>
            </w:tcBorders>
            <w:vAlign w:val="center"/>
          </w:tcPr>
          <w:p w14:paraId="5527A84C">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1.参数要求：</w:t>
            </w:r>
          </w:p>
          <w:p w14:paraId="11964016">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①箱体尺寸≥450mm×350mm×200mm，材质采用防锈、抗高温、耐腐蚀的冷轧钢板喷塑外壳，箱体板厚度≥0.8mm，防护等级不低于IP55；</w:t>
            </w:r>
          </w:p>
          <w:p w14:paraId="3F9E5CB0">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②具有防盗功能，安装防水锁，所有锁芯应配统一钥匙；</w:t>
            </w:r>
          </w:p>
          <w:p w14:paraId="0091E12E">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③箱内配备25A/2P漏保1只、40KA防雷器1只、嵌入式五孔插座2只；5位接地铜排1只，并配备智能运维终端1只。</w:t>
            </w:r>
          </w:p>
          <w:p w14:paraId="003DDE33">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2.智能机箱配备的智能运维终端具备以下功能：</w:t>
            </w:r>
          </w:p>
          <w:p w14:paraId="6E1ACB6C">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①指示灯状态显示功能：支持通过指示灯对设备运行、网络、通讯、故障、输出状态进行显示；</w:t>
            </w:r>
          </w:p>
          <w:p w14:paraId="14C2386D">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②安全防护功能：支持外接箱门门磁检测传感器，能够在箱门异常开启时产生告警，并内置扬声器模块，可通过扬声器进行本地警告语音输出，防止恶意破坏箱体行为，最大程度保障箱体内资产和信息安全；</w:t>
            </w:r>
          </w:p>
          <w:p w14:paraId="1E19A4AF">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③具有光感监测功能：支持光感监测功能，可在平台端区分机箱内暗光、弱光、强光三种光线环境，辅助判断箱门是否开启；</w:t>
            </w:r>
          </w:p>
          <w:p w14:paraId="3D4BE898">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④电气监测功能：支持输入电压、输出电流、负载功率监测功能，监测范围支持平台端自定义设置，支持电压、电流、功率异常报警功能；</w:t>
            </w:r>
          </w:p>
          <w:p w14:paraId="511649A0">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⑤电量检测功能：支持检测所有电路的总电量和总电费，可通过平台远程清空总电量；</w:t>
            </w:r>
          </w:p>
          <w:p w14:paraId="7940A916">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⑥断电监测功能；内置电源监测模块，能够在不需要后备电源的情况下，能将断电告警信息上传至平台客户端，平台具有单独的断电状态显示图标；</w:t>
            </w:r>
          </w:p>
          <w:p w14:paraId="19BE3F75">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⑦断网监测功能：当机箱内网络中断时，可平台端显示断网失联告警；</w:t>
            </w:r>
          </w:p>
          <w:p w14:paraId="74D71D7C">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★⑧远程控制功能：支持远程控制负载供电开启、关闭和重启功能，解决前端设备死机问题。支持远程控制语音告警打开、关闭功能；</w:t>
            </w:r>
          </w:p>
          <w:p w14:paraId="492EFC44">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⑨输出保障功能：当机箱内智能运维终端发生故障时，机箱的电源输出端口仍可正常工作；</w:t>
            </w:r>
          </w:p>
          <w:p w14:paraId="3272DB79">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⑩通信加密功能：支持对通信数据进行加密功能；</w:t>
            </w:r>
          </w:p>
          <w:p w14:paraId="3F2B37BE">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★⑪远程查询功能：支持通过平台远程实时查询实时数据、业务上报周期、软硬件版本号、机箱型号、报警阈值范围、机箱配置参数、运行日志信息和周期。</w:t>
            </w:r>
          </w:p>
        </w:tc>
        <w:tc>
          <w:tcPr>
            <w:tcW w:w="221" w:type="pct"/>
            <w:tcBorders>
              <w:top w:val="single" w:color="000000" w:sz="4" w:space="0"/>
              <w:left w:val="single" w:color="000000" w:sz="4" w:space="0"/>
              <w:bottom w:val="single" w:color="000000" w:sz="4" w:space="0"/>
              <w:right w:val="single" w:color="000000" w:sz="4" w:space="0"/>
            </w:tcBorders>
            <w:vAlign w:val="center"/>
          </w:tcPr>
          <w:p w14:paraId="20081E36">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0E305DF2">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488" w:type="pct"/>
            <w:tcBorders>
              <w:top w:val="single" w:color="000000" w:sz="4" w:space="0"/>
              <w:left w:val="single" w:color="000000" w:sz="4" w:space="0"/>
              <w:bottom w:val="single" w:color="000000" w:sz="4" w:space="0"/>
              <w:right w:val="single" w:color="000000" w:sz="4" w:space="0"/>
            </w:tcBorders>
          </w:tcPr>
          <w:p w14:paraId="0A34FFA8">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683C87DE">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3F8DC5E5">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w:t>
            </w:r>
          </w:p>
        </w:tc>
        <w:tc>
          <w:tcPr>
            <w:tcW w:w="750" w:type="pct"/>
            <w:tcBorders>
              <w:top w:val="single" w:color="000000" w:sz="4" w:space="0"/>
              <w:left w:val="single" w:color="000000" w:sz="4" w:space="0"/>
              <w:bottom w:val="single" w:color="000000" w:sz="4" w:space="0"/>
              <w:right w:val="single" w:color="000000" w:sz="4" w:space="0"/>
            </w:tcBorders>
            <w:vAlign w:val="center"/>
          </w:tcPr>
          <w:p w14:paraId="04C5CF53">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热成像感温火灾探测器</w:t>
            </w:r>
          </w:p>
        </w:tc>
        <w:tc>
          <w:tcPr>
            <w:tcW w:w="2819" w:type="pct"/>
            <w:tcBorders>
              <w:top w:val="single" w:color="000000" w:sz="4" w:space="0"/>
              <w:left w:val="single" w:color="000000" w:sz="4" w:space="0"/>
              <w:bottom w:val="single" w:color="000000" w:sz="4" w:space="0"/>
              <w:right w:val="single" w:color="000000" w:sz="4" w:space="0"/>
            </w:tcBorders>
            <w:vAlign w:val="center"/>
          </w:tcPr>
          <w:p w14:paraId="1BD88160">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1.设备具有双向语音对讲和单向语音广播功能，可同时输出可见光视频图像主码流和热成像视频图像主码流，可见光视频图像（不小于）25帧/s（2560×1440）；</w:t>
            </w:r>
          </w:p>
          <w:p w14:paraId="2084EBFB">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2.设备能在额定电源电压DC12V±20%的范围内正常工作，网络摄像机供电方式支持POE；</w:t>
            </w:r>
          </w:p>
          <w:p w14:paraId="1514C422">
            <w:pPr>
              <w:widowControl/>
              <w:autoSpaceDE w:val="0"/>
              <w:adjustRightInd w:val="0"/>
              <w:snapToGrid w:val="0"/>
              <w:jc w:val="left"/>
              <w:textAlignment w:val="center"/>
              <w:rPr>
                <w:rFonts w:hint="eastAsia" w:ascii="宋体" w:hAnsi="宋体" w:eastAsia="宋体" w:cs="宋体"/>
                <w:color w:val="auto"/>
                <w:szCs w:val="21"/>
                <w:highlight w:val="none"/>
              </w:rPr>
            </w:pPr>
            <w:r>
              <w:rPr>
                <w:rFonts w:ascii="宋体" w:hAnsi="宋体" w:eastAsia="宋体" w:cs="宋体"/>
                <w:color w:val="auto"/>
                <w:szCs w:val="21"/>
                <w:highlight w:val="none"/>
              </w:rPr>
              <w:t>3.采用150m</w:t>
            </w:r>
            <w:r>
              <w:rPr>
                <w:rFonts w:hint="eastAsia" w:ascii="宋体" w:hAnsi="宋体" w:eastAsia="宋体" w:cs="宋体"/>
                <w:color w:val="auto"/>
                <w:szCs w:val="21"/>
                <w:highlight w:val="none"/>
              </w:rPr>
              <w:t>六类非屏蔽网线直接连接，使用丢包测试软件发送2010个数据包，重复测试3次，每次丢包数不大于1个；在丢包率设置为35%的网络环境下，可正常显示监视画面；</w:t>
            </w:r>
          </w:p>
          <w:p w14:paraId="2B5E6332">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4.测温范围可设置为0℃~400℃，可通过IE浏览器在热成像画面中设置区域测温规则，最多可设置10个区域</w:t>
            </w:r>
          </w:p>
          <w:p w14:paraId="73C277A8">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热成像视频图像中可显示设定区域的最高温度、最低温度及平均温度值。</w:t>
            </w:r>
          </w:p>
          <w:p w14:paraId="69357E60">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温度异常报警功能：可在客户端给出报警提示、联动报警输出、联动录像及联动抓拍：当设定区域的最高温度值/最低温度值/平均温度值/温差值大于或小于预设阈值时，可对热成像视频图像画面上最高探测温度和最低探测温度的目标进行跟踪和标注；</w:t>
            </w:r>
          </w:p>
          <w:p w14:paraId="4FE7C87D">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6.烟雾触发报警功能：设备具备烟雾触发报警功能，在设定的监控区域范围内，出现大量烟雾，当浓度达到报警设定阈值时，触发设备烟雾报警，视频画面叠加烟雾报警信息，并录像及上传抓拍图片；</w:t>
            </w:r>
          </w:p>
          <w:p w14:paraId="018B7E0C">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Style w:val="32"/>
                <w:rFonts w:hint="eastAsia" w:ascii="宋体" w:hAnsi="宋体" w:eastAsia="宋体" w:cs="宋体"/>
                <w:color w:val="auto"/>
                <w:highlight w:val="none"/>
              </w:rPr>
              <w:t>7.</w:t>
            </w:r>
            <w:r>
              <w:rPr>
                <w:rFonts w:hint="eastAsia" w:ascii="宋体" w:hAnsi="宋体" w:eastAsia="宋体" w:cs="宋体"/>
                <w:color w:val="auto"/>
                <w:szCs w:val="21"/>
                <w:highlight w:val="none"/>
              </w:rPr>
              <w:t>火点触发报警功能：设备具备火点触发报警功能，在设定的监控区域范围内，出现火点，当火点大小达到报警设定阈值时，触发设备火点报警，视频画面叠加火焰报警信息，并录像及上传抓拍图片，可对智能行为、测温超过阈值、出现高温点、出现烟火报警等进行检测并进行语音报警、灯光闪烁报警；</w:t>
            </w:r>
          </w:p>
          <w:p w14:paraId="27C09CF5">
            <w:pPr>
              <w:widowControl/>
              <w:autoSpaceDE w:val="0"/>
              <w:adjustRightInd w:val="0"/>
              <w:snapToGrid w:val="0"/>
              <w:jc w:val="left"/>
              <w:textAlignment w:val="center"/>
              <w:rPr>
                <w:rFonts w:hint="eastAsia" w:ascii="宋体" w:hAnsi="宋体" w:eastAsia="宋体" w:cs="宋体"/>
                <w:color w:val="auto"/>
                <w:szCs w:val="21"/>
                <w:highlight w:val="none"/>
              </w:rPr>
            </w:pPr>
            <w:r>
              <w:rPr>
                <w:rStyle w:val="32"/>
                <w:rFonts w:hint="eastAsia" w:ascii="宋体" w:hAnsi="宋体" w:eastAsia="宋体" w:cs="宋体"/>
                <w:color w:val="auto"/>
                <w:highlight w:val="none"/>
              </w:rPr>
              <w:t>★8.</w:t>
            </w:r>
            <w:r>
              <w:rPr>
                <w:rFonts w:hint="eastAsia" w:ascii="宋体" w:hAnsi="宋体" w:eastAsia="宋体" w:cs="宋体"/>
                <w:color w:val="auto"/>
                <w:szCs w:val="21"/>
                <w:highlight w:val="none"/>
              </w:rPr>
              <w:t>火灾报警信号传输功能：发生火灾时，探测器可将报警信息通过输入模块传输到火灾报警主机中，并在火灾报警主机中显示该报警信息，内置GPU芯片，具有1个RJ45网络接口、3个状态指示灯（绿色、黄色、红色）、1个SD卡槽、1个音频输入接口、1个音频输出接口、1个报警输入接口、2个报警输出接口、1个RS485接口。</w:t>
            </w:r>
          </w:p>
          <w:p w14:paraId="10A160CC">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9.状态指示灯：红色亮：报警；绿色亮：正常运行；黄色亮：故障。支持在额定电源电压DC9V~DC36V范围内变化时，设备能正常工作；</w:t>
            </w:r>
          </w:p>
        </w:tc>
        <w:tc>
          <w:tcPr>
            <w:tcW w:w="221" w:type="pct"/>
            <w:tcBorders>
              <w:top w:val="single" w:color="000000" w:sz="4" w:space="0"/>
              <w:left w:val="single" w:color="000000" w:sz="4" w:space="0"/>
              <w:bottom w:val="single" w:color="000000" w:sz="4" w:space="0"/>
              <w:right w:val="single" w:color="000000" w:sz="4" w:space="0"/>
            </w:tcBorders>
            <w:vAlign w:val="center"/>
          </w:tcPr>
          <w:p w14:paraId="3CA06B42">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1081909C">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254</w:t>
            </w:r>
          </w:p>
        </w:tc>
        <w:tc>
          <w:tcPr>
            <w:tcW w:w="488" w:type="pct"/>
            <w:tcBorders>
              <w:top w:val="single" w:color="000000" w:sz="4" w:space="0"/>
              <w:left w:val="single" w:color="000000" w:sz="4" w:space="0"/>
              <w:bottom w:val="single" w:color="000000" w:sz="4" w:space="0"/>
              <w:right w:val="single" w:color="000000" w:sz="4" w:space="0"/>
            </w:tcBorders>
            <w:vAlign w:val="center"/>
          </w:tcPr>
          <w:p w14:paraId="7C01E3E5">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p>
        </w:tc>
      </w:tr>
      <w:tr w14:paraId="27FC3B97">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57981525">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w:t>
            </w:r>
          </w:p>
        </w:tc>
        <w:tc>
          <w:tcPr>
            <w:tcW w:w="750" w:type="pct"/>
            <w:tcBorders>
              <w:top w:val="single" w:color="000000" w:sz="4" w:space="0"/>
              <w:left w:val="single" w:color="000000" w:sz="4" w:space="0"/>
              <w:bottom w:val="single" w:color="000000" w:sz="4" w:space="0"/>
              <w:right w:val="single" w:color="000000" w:sz="4" w:space="0"/>
            </w:tcBorders>
            <w:vAlign w:val="center"/>
          </w:tcPr>
          <w:p w14:paraId="3B7886FB">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支架</w:t>
            </w:r>
          </w:p>
        </w:tc>
        <w:tc>
          <w:tcPr>
            <w:tcW w:w="2819" w:type="pct"/>
            <w:tcBorders>
              <w:top w:val="single" w:color="000000" w:sz="4" w:space="0"/>
              <w:left w:val="single" w:color="000000" w:sz="4" w:space="0"/>
              <w:bottom w:val="single" w:color="000000" w:sz="4" w:space="0"/>
              <w:right w:val="single" w:color="000000" w:sz="4" w:space="0"/>
            </w:tcBorders>
            <w:vAlign w:val="center"/>
          </w:tcPr>
          <w:p w14:paraId="46F5AFC6">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铝型材料与“热成像感温火灾探测器”配套安装。</w:t>
            </w:r>
          </w:p>
        </w:tc>
        <w:tc>
          <w:tcPr>
            <w:tcW w:w="221" w:type="pct"/>
            <w:tcBorders>
              <w:top w:val="single" w:color="000000" w:sz="4" w:space="0"/>
              <w:left w:val="single" w:color="000000" w:sz="4" w:space="0"/>
              <w:bottom w:val="single" w:color="000000" w:sz="4" w:space="0"/>
              <w:right w:val="single" w:color="000000" w:sz="4" w:space="0"/>
            </w:tcBorders>
            <w:vAlign w:val="center"/>
          </w:tcPr>
          <w:p w14:paraId="1E4356DF">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c>
          <w:tcPr>
            <w:tcW w:w="387" w:type="pct"/>
            <w:tcBorders>
              <w:top w:val="single" w:color="000000" w:sz="4" w:space="0"/>
              <w:left w:val="single" w:color="000000" w:sz="4" w:space="0"/>
              <w:bottom w:val="single" w:color="000000" w:sz="4" w:space="0"/>
              <w:right w:val="single" w:color="000000" w:sz="4" w:space="0"/>
            </w:tcBorders>
            <w:vAlign w:val="center"/>
          </w:tcPr>
          <w:p w14:paraId="4DED2DDD">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254</w:t>
            </w:r>
          </w:p>
        </w:tc>
        <w:tc>
          <w:tcPr>
            <w:tcW w:w="488" w:type="pct"/>
            <w:tcBorders>
              <w:top w:val="single" w:color="000000" w:sz="4" w:space="0"/>
              <w:left w:val="single" w:color="000000" w:sz="4" w:space="0"/>
              <w:bottom w:val="single" w:color="000000" w:sz="4" w:space="0"/>
              <w:right w:val="single" w:color="000000" w:sz="4" w:space="0"/>
            </w:tcBorders>
          </w:tcPr>
          <w:p w14:paraId="20535D37">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2FBCFC58">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505BC8A2">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750" w:type="pct"/>
            <w:tcBorders>
              <w:top w:val="single" w:color="000000" w:sz="4" w:space="0"/>
              <w:left w:val="single" w:color="000000" w:sz="4" w:space="0"/>
              <w:bottom w:val="single" w:color="000000" w:sz="4" w:space="0"/>
              <w:right w:val="single" w:color="000000" w:sz="4" w:space="0"/>
            </w:tcBorders>
            <w:vAlign w:val="center"/>
          </w:tcPr>
          <w:p w14:paraId="50BB9D2A">
            <w:pPr>
              <w:widowControl/>
              <w:autoSpaceDE w:val="0"/>
              <w:adjustRightInd w:val="0"/>
              <w:snapToGrid w:val="0"/>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28寸显示屏（▲政府强制采购的节能产品，提有效的节能产品认证证书）</w:t>
            </w:r>
          </w:p>
        </w:tc>
        <w:tc>
          <w:tcPr>
            <w:tcW w:w="2819" w:type="pct"/>
            <w:tcBorders>
              <w:top w:val="single" w:color="000000" w:sz="4" w:space="0"/>
              <w:left w:val="single" w:color="000000" w:sz="4" w:space="0"/>
              <w:bottom w:val="single" w:color="000000" w:sz="4" w:space="0"/>
              <w:right w:val="single" w:color="000000" w:sz="4" w:space="0"/>
            </w:tcBorders>
            <w:vAlign w:val="center"/>
          </w:tcPr>
          <w:p w14:paraId="0EDC91C1">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1.面板尺寸：不小于28英寸；</w:t>
            </w:r>
          </w:p>
          <w:p w14:paraId="7A06B3C5">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2.亮度：不小于380cd/m²；</w:t>
            </w:r>
          </w:p>
          <w:p w14:paraId="615D9E07">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3.安装方式：底座/壁挂；</w:t>
            </w:r>
          </w:p>
          <w:p w14:paraId="0D71D300">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4.供电方式：AC100～240V，50/60Hz；</w:t>
            </w:r>
          </w:p>
          <w:p w14:paraId="3F168378">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5.工作温度范围：0 ℃～+40℃；</w:t>
            </w:r>
          </w:p>
          <w:p w14:paraId="78B05C0A">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6.信号输出标配：Coaxial×1、Earphone×1、内置喇叭×2；</w:t>
            </w:r>
          </w:p>
          <w:p w14:paraId="70D1FD4E">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7.信号输入标配：HDMI 2.0×3、USB 2.0×1、AV×1、Component×1。</w:t>
            </w:r>
          </w:p>
        </w:tc>
        <w:tc>
          <w:tcPr>
            <w:tcW w:w="221" w:type="pct"/>
            <w:tcBorders>
              <w:top w:val="single" w:color="000000" w:sz="4" w:space="0"/>
              <w:left w:val="single" w:color="000000" w:sz="4" w:space="0"/>
              <w:bottom w:val="single" w:color="000000" w:sz="4" w:space="0"/>
              <w:right w:val="single" w:color="000000" w:sz="4" w:space="0"/>
            </w:tcBorders>
            <w:vAlign w:val="center"/>
          </w:tcPr>
          <w:p w14:paraId="135BC919">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1C567E1B">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88" w:type="pct"/>
            <w:tcBorders>
              <w:top w:val="single" w:color="000000" w:sz="4" w:space="0"/>
              <w:left w:val="single" w:color="000000" w:sz="4" w:space="0"/>
              <w:bottom w:val="single" w:color="000000" w:sz="4" w:space="0"/>
              <w:right w:val="single" w:color="000000" w:sz="4" w:space="0"/>
            </w:tcBorders>
          </w:tcPr>
          <w:p w14:paraId="624E761E">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0D10BD92">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6E434911">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750" w:type="pct"/>
            <w:tcBorders>
              <w:top w:val="single" w:color="000000" w:sz="4" w:space="0"/>
              <w:left w:val="single" w:color="000000" w:sz="4" w:space="0"/>
              <w:bottom w:val="single" w:color="000000" w:sz="4" w:space="0"/>
              <w:right w:val="single" w:color="000000" w:sz="4" w:space="0"/>
            </w:tcBorders>
            <w:vAlign w:val="center"/>
          </w:tcPr>
          <w:p w14:paraId="61341D1A">
            <w:pPr>
              <w:widowControl/>
              <w:autoSpaceDE w:val="0"/>
              <w:adjustRightInd w:val="0"/>
              <w:snapToGrid w:val="0"/>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工作站（▲政府强制采购的节能产品，提有效的节能产品认证证书）</w:t>
            </w:r>
          </w:p>
        </w:tc>
        <w:tc>
          <w:tcPr>
            <w:tcW w:w="2819" w:type="pct"/>
            <w:tcBorders>
              <w:top w:val="single" w:color="000000" w:sz="4" w:space="0"/>
              <w:left w:val="single" w:color="000000" w:sz="4" w:space="0"/>
              <w:bottom w:val="single" w:color="000000" w:sz="4" w:space="0"/>
              <w:right w:val="single" w:color="000000" w:sz="4" w:space="0"/>
            </w:tcBorders>
            <w:vAlign w:val="center"/>
          </w:tcPr>
          <w:p w14:paraId="2B6C7643">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1.处理器：采用英特尔第十二代处理器 I7-12700 CPU及以上；</w:t>
            </w:r>
          </w:p>
          <w:p w14:paraId="7A493DDD">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2.芯片组：Intel Q670 芯片组；</w:t>
            </w:r>
          </w:p>
          <w:p w14:paraId="39869AE1">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3.内存：32G DDR4 3200MHz内存，插槽数量4个；</w:t>
            </w:r>
          </w:p>
          <w:p w14:paraId="5B007A64">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4.存储：不小于6TB M.2接口NVMe固态硬盘；</w:t>
            </w:r>
          </w:p>
          <w:p w14:paraId="269246AF">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5.显卡：独立显卡；</w:t>
            </w:r>
          </w:p>
          <w:p w14:paraId="4DF770CD">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6.声卡：集成声卡；</w:t>
            </w:r>
          </w:p>
          <w:p w14:paraId="1723A585">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7.网卡：板载集成10／100M／1000M自适应以太网卡；</w:t>
            </w:r>
          </w:p>
          <w:p w14:paraId="5909F41C">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8.主板扩展槽位：板载1个PCI-E＊16、2个PCI-E＊1、1个PCI;</w:t>
            </w:r>
          </w:p>
          <w:p w14:paraId="49E41766">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9.IO接口：10个USB接口，VGA＋HDMI＋DP 接口，2个</w:t>
            </w:r>
          </w:p>
          <w:p w14:paraId="2EF524A2">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（含正版软件）。</w:t>
            </w:r>
          </w:p>
        </w:tc>
        <w:tc>
          <w:tcPr>
            <w:tcW w:w="221" w:type="pct"/>
            <w:tcBorders>
              <w:top w:val="single" w:color="000000" w:sz="4" w:space="0"/>
              <w:left w:val="single" w:color="000000" w:sz="4" w:space="0"/>
              <w:bottom w:val="single" w:color="000000" w:sz="4" w:space="0"/>
              <w:right w:val="single" w:color="000000" w:sz="4" w:space="0"/>
            </w:tcBorders>
            <w:vAlign w:val="center"/>
          </w:tcPr>
          <w:p w14:paraId="4F4F512E">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0AF61890">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88" w:type="pct"/>
            <w:tcBorders>
              <w:top w:val="single" w:color="000000" w:sz="4" w:space="0"/>
              <w:left w:val="single" w:color="000000" w:sz="4" w:space="0"/>
              <w:bottom w:val="single" w:color="000000" w:sz="4" w:space="0"/>
              <w:right w:val="single" w:color="000000" w:sz="4" w:space="0"/>
            </w:tcBorders>
          </w:tcPr>
          <w:p w14:paraId="2ABD3CA5">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62DD68EF">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55E5B25E">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750" w:type="pct"/>
            <w:tcBorders>
              <w:top w:val="single" w:color="000000" w:sz="4" w:space="0"/>
              <w:left w:val="single" w:color="000000" w:sz="4" w:space="0"/>
              <w:bottom w:val="single" w:color="000000" w:sz="4" w:space="0"/>
              <w:right w:val="single" w:color="000000" w:sz="4" w:space="0"/>
            </w:tcBorders>
            <w:vAlign w:val="center"/>
          </w:tcPr>
          <w:p w14:paraId="1B658D12">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操作台</w:t>
            </w:r>
          </w:p>
        </w:tc>
        <w:tc>
          <w:tcPr>
            <w:tcW w:w="2819" w:type="pct"/>
            <w:tcBorders>
              <w:top w:val="single" w:color="000000" w:sz="4" w:space="0"/>
              <w:left w:val="single" w:color="000000" w:sz="4" w:space="0"/>
              <w:bottom w:val="single" w:color="000000" w:sz="4" w:space="0"/>
              <w:right w:val="single" w:color="000000" w:sz="4" w:space="0"/>
            </w:tcBorders>
            <w:vAlign w:val="center"/>
          </w:tcPr>
          <w:p w14:paraId="57685F03">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1.二工位二联操作台（可折叠）；</w:t>
            </w:r>
          </w:p>
          <w:p w14:paraId="0214CF0E">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2.尺寸：不小于1.6m×0.9m×0.8m（长×宽×高）。</w:t>
            </w:r>
          </w:p>
        </w:tc>
        <w:tc>
          <w:tcPr>
            <w:tcW w:w="221" w:type="pct"/>
            <w:tcBorders>
              <w:top w:val="single" w:color="000000" w:sz="4" w:space="0"/>
              <w:left w:val="single" w:color="000000" w:sz="4" w:space="0"/>
              <w:bottom w:val="single" w:color="000000" w:sz="4" w:space="0"/>
              <w:right w:val="single" w:color="000000" w:sz="4" w:space="0"/>
            </w:tcBorders>
            <w:vAlign w:val="center"/>
          </w:tcPr>
          <w:p w14:paraId="6EBDBA6E">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6EE5660F">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488" w:type="pct"/>
            <w:tcBorders>
              <w:top w:val="single" w:color="000000" w:sz="4" w:space="0"/>
              <w:left w:val="single" w:color="000000" w:sz="4" w:space="0"/>
              <w:bottom w:val="single" w:color="000000" w:sz="4" w:space="0"/>
              <w:right w:val="single" w:color="000000" w:sz="4" w:space="0"/>
            </w:tcBorders>
          </w:tcPr>
          <w:p w14:paraId="0F4A7DF5">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1600351A">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05151729">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750" w:type="pct"/>
            <w:tcBorders>
              <w:top w:val="single" w:color="000000" w:sz="4" w:space="0"/>
              <w:left w:val="single" w:color="000000" w:sz="4" w:space="0"/>
              <w:bottom w:val="single" w:color="000000" w:sz="4" w:space="0"/>
              <w:right w:val="single" w:color="000000" w:sz="4" w:space="0"/>
            </w:tcBorders>
            <w:vAlign w:val="center"/>
          </w:tcPr>
          <w:p w14:paraId="0EA770D0">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交换机</w:t>
            </w:r>
          </w:p>
        </w:tc>
        <w:tc>
          <w:tcPr>
            <w:tcW w:w="2819" w:type="pct"/>
            <w:tcBorders>
              <w:top w:val="single" w:color="000000" w:sz="4" w:space="0"/>
              <w:left w:val="single" w:color="000000" w:sz="4" w:space="0"/>
              <w:bottom w:val="single" w:color="000000" w:sz="4" w:space="0"/>
              <w:right w:val="single" w:color="000000" w:sz="4" w:space="0"/>
            </w:tcBorders>
            <w:vAlign w:val="center"/>
          </w:tcPr>
          <w:p w14:paraId="03586F6F">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1.交换容量≥336G，包转发率≥51Mpps；</w:t>
            </w:r>
          </w:p>
          <w:p w14:paraId="2BADCF17">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2.固化10/100/1000M以太网端口≥24，固化1G SFP光接口≥4个；</w:t>
            </w:r>
          </w:p>
          <w:p w14:paraId="1A3638EE">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3.要求所投设备MAC地址≥16K；</w:t>
            </w:r>
          </w:p>
          <w:p w14:paraId="659C0328">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★4.为保证设备在受到外界机械碰撞时能够正常运行，要求所投交换机IK防护测试级别不低于IK05；</w:t>
            </w:r>
          </w:p>
          <w:p w14:paraId="155012D8">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★5.支持POE和POE+,同时可POE供电端口≥24个，POE最大输出功率≥370W；</w:t>
            </w:r>
          </w:p>
          <w:p w14:paraId="50B5A44A">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6.投标产品面板自带一键查看POE供电状态功能的按钮，轻按即可查看设备当前的通信状态和供电状态；</w:t>
            </w:r>
          </w:p>
          <w:p w14:paraId="2DD2A081">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7.支持生成树协议STP（ IEEE 802.1d），RSTP（ IEEE 802.1w）和MSTP（ IEEE 802.1s）；</w:t>
            </w:r>
          </w:p>
          <w:p w14:paraId="3D7C0747">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8.支持IPV4/IPV6静态路由；</w:t>
            </w:r>
          </w:p>
          <w:p w14:paraId="0FA02F18">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9.支持特有的CPU保护策略，对发往CPU的数据流，进行流区分和优先级队列分级处理，并根据需要实施带宽限速，充分保护CPU不被非法流量占用、恶意攻击和资源消耗；</w:t>
            </w:r>
          </w:p>
          <w:p w14:paraId="3EDCBE72">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10.支持基础网络保护策略，限制用户向网络中发送ARP报文、ICMP请求报文、DHCP请求报文的数率，对超过限速阈值的报文进行丢弃处理，能够识别攻击行为，对有攻击行为的用户进行隔离；</w:t>
            </w:r>
          </w:p>
          <w:p w14:paraId="74EE8B3B">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★11.支持快速链路检测协议，可快速检测链路的通断和光纤链路的单向性，并支持端口下的环路检测功能，防止端口下因私接Hub等设备形成的环路而导致网络故障的现象；</w:t>
            </w:r>
          </w:p>
          <w:p w14:paraId="58509705">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12.设备自带云管理功能，即插即用，可随时查看网络健康度，告警及时推送，有日记事件供回溯；</w:t>
            </w:r>
          </w:p>
          <w:p w14:paraId="64A1B7C2">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▲13.具有工信部设备进网许可证。</w:t>
            </w:r>
          </w:p>
        </w:tc>
        <w:tc>
          <w:tcPr>
            <w:tcW w:w="221" w:type="pct"/>
            <w:tcBorders>
              <w:top w:val="single" w:color="000000" w:sz="4" w:space="0"/>
              <w:left w:val="single" w:color="000000" w:sz="4" w:space="0"/>
              <w:bottom w:val="single" w:color="000000" w:sz="4" w:space="0"/>
              <w:right w:val="single" w:color="000000" w:sz="4" w:space="0"/>
            </w:tcBorders>
            <w:vAlign w:val="center"/>
          </w:tcPr>
          <w:p w14:paraId="3558BC90">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c>
          <w:tcPr>
            <w:tcW w:w="387" w:type="pct"/>
            <w:tcBorders>
              <w:top w:val="single" w:color="000000" w:sz="4" w:space="0"/>
              <w:left w:val="single" w:color="000000" w:sz="4" w:space="0"/>
              <w:bottom w:val="single" w:color="000000" w:sz="4" w:space="0"/>
              <w:right w:val="single" w:color="000000" w:sz="4" w:space="0"/>
            </w:tcBorders>
            <w:vAlign w:val="center"/>
          </w:tcPr>
          <w:p w14:paraId="56B36BC8">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488" w:type="pct"/>
            <w:tcBorders>
              <w:top w:val="single" w:color="000000" w:sz="4" w:space="0"/>
              <w:left w:val="single" w:color="000000" w:sz="4" w:space="0"/>
              <w:bottom w:val="single" w:color="000000" w:sz="4" w:space="0"/>
              <w:right w:val="single" w:color="000000" w:sz="4" w:space="0"/>
            </w:tcBorders>
          </w:tcPr>
          <w:p w14:paraId="16C18E45">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03CCFAFF">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42E1DA4B">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750" w:type="pct"/>
            <w:tcBorders>
              <w:top w:val="single" w:color="000000" w:sz="4" w:space="0"/>
              <w:left w:val="single" w:color="000000" w:sz="4" w:space="0"/>
              <w:bottom w:val="single" w:color="000000" w:sz="4" w:space="0"/>
              <w:right w:val="single" w:color="000000" w:sz="4" w:space="0"/>
            </w:tcBorders>
            <w:vAlign w:val="center"/>
          </w:tcPr>
          <w:p w14:paraId="3F85453A">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CAN转光纤转换装置</w:t>
            </w:r>
          </w:p>
        </w:tc>
        <w:tc>
          <w:tcPr>
            <w:tcW w:w="2819" w:type="pct"/>
            <w:tcBorders>
              <w:top w:val="single" w:color="000000" w:sz="4" w:space="0"/>
              <w:left w:val="single" w:color="000000" w:sz="4" w:space="0"/>
              <w:bottom w:val="single" w:color="000000" w:sz="4" w:space="0"/>
              <w:right w:val="single" w:color="000000" w:sz="4" w:space="0"/>
            </w:tcBorders>
            <w:vAlign w:val="center"/>
          </w:tcPr>
          <w:p w14:paraId="6600C4E1">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1.通讯接口：1路RS232、1路RS485、1路RS422；</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2.通讯距离：不小于20km；</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3.工作电压：DC9V-48V；</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4.产品尺寸：长×宽×高（不小于）：97mm×65mm×22mm。</w:t>
            </w:r>
          </w:p>
        </w:tc>
        <w:tc>
          <w:tcPr>
            <w:tcW w:w="221" w:type="pct"/>
            <w:tcBorders>
              <w:top w:val="single" w:color="000000" w:sz="4" w:space="0"/>
              <w:left w:val="single" w:color="000000" w:sz="4" w:space="0"/>
              <w:bottom w:val="single" w:color="000000" w:sz="4" w:space="0"/>
              <w:right w:val="single" w:color="000000" w:sz="4" w:space="0"/>
            </w:tcBorders>
            <w:vAlign w:val="center"/>
          </w:tcPr>
          <w:p w14:paraId="57562C4E">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c>
          <w:tcPr>
            <w:tcW w:w="387" w:type="pct"/>
            <w:tcBorders>
              <w:top w:val="single" w:color="000000" w:sz="4" w:space="0"/>
              <w:left w:val="single" w:color="000000" w:sz="4" w:space="0"/>
              <w:bottom w:val="single" w:color="000000" w:sz="4" w:space="0"/>
              <w:right w:val="single" w:color="000000" w:sz="4" w:space="0"/>
            </w:tcBorders>
            <w:vAlign w:val="center"/>
          </w:tcPr>
          <w:p w14:paraId="6A87C009">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488" w:type="pct"/>
            <w:tcBorders>
              <w:top w:val="single" w:color="000000" w:sz="4" w:space="0"/>
              <w:left w:val="single" w:color="000000" w:sz="4" w:space="0"/>
              <w:bottom w:val="single" w:color="000000" w:sz="4" w:space="0"/>
              <w:right w:val="single" w:color="000000" w:sz="4" w:space="0"/>
            </w:tcBorders>
          </w:tcPr>
          <w:p w14:paraId="14A53C58">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15CCD147">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7A02266B">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750" w:type="pct"/>
            <w:tcBorders>
              <w:top w:val="single" w:color="000000" w:sz="4" w:space="0"/>
              <w:left w:val="single" w:color="000000" w:sz="4" w:space="0"/>
              <w:bottom w:val="single" w:color="000000" w:sz="4" w:space="0"/>
              <w:right w:val="single" w:color="000000" w:sz="4" w:space="0"/>
            </w:tcBorders>
            <w:vAlign w:val="center"/>
          </w:tcPr>
          <w:p w14:paraId="38ABBB33">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交换机</w:t>
            </w:r>
          </w:p>
        </w:tc>
        <w:tc>
          <w:tcPr>
            <w:tcW w:w="2819" w:type="pct"/>
            <w:tcBorders>
              <w:top w:val="single" w:color="000000" w:sz="4" w:space="0"/>
              <w:left w:val="single" w:color="000000" w:sz="4" w:space="0"/>
              <w:bottom w:val="single" w:color="000000" w:sz="4" w:space="0"/>
              <w:right w:val="single" w:color="000000" w:sz="4" w:space="0"/>
            </w:tcBorders>
            <w:vAlign w:val="center"/>
          </w:tcPr>
          <w:p w14:paraId="487E337C">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1.可上1U机架，须支持POE，实配固化千兆电接口数≥8个，千兆SFP光口≥2个，最大可用端口≥10个；</w:t>
            </w:r>
          </w:p>
          <w:p w14:paraId="6F262307">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2.内存256MB，交换容量≥336Gbps，包转发率≥56Mpps；</w:t>
            </w:r>
          </w:p>
          <w:p w14:paraId="0239E4B0">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3.交换缓存≥4.1Mbit；</w:t>
            </w:r>
          </w:p>
          <w:p w14:paraId="7C93FC94">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4.整机待机终端不小于100个或带200W像素IPC不小于50个；</w:t>
            </w:r>
          </w:p>
          <w:p w14:paraId="42679D63">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5.支持生成树 STP / RSTP ; 提高容错能力，保证网络的稳定运行和链路的负载均衡，合理使用网络通道，提供冗余链路利用率；</w:t>
            </w:r>
          </w:p>
          <w:p w14:paraId="6F2139AB">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6.支持防环路检测，自动解决环路问题；</w:t>
            </w:r>
          </w:p>
          <w:p w14:paraId="40E5F57D">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7.支持静态链路聚合、支持端口镜像，多对一镜像；</w:t>
            </w:r>
          </w:p>
          <w:p w14:paraId="0D6273BD">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8.支持VLAN划分，最大支持4094个VLAN；</w:t>
            </w:r>
          </w:p>
          <w:p w14:paraId="364D5E0F">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9.支持高效节能以太网（EEE），端口如果在连续一段时间之内空闲，系统会将该端口设置为节能模式，当有报文收发时再通过定时发送的监听码流唤醒端口恢复业务，达到节能的效果；</w:t>
            </w:r>
          </w:p>
          <w:p w14:paraId="1ED44A03">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10.支持防雷等级≥6kV，交换机0配置上线,支持自组网；</w:t>
            </w:r>
          </w:p>
          <w:p w14:paraId="76A5352F">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11.支持Web管理、APP和云管理，远程管理和维护设备,支持极速智能配置；</w:t>
            </w:r>
          </w:p>
          <w:p w14:paraId="147EAE32">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12.支持标准的ACL、支持基于IP/MAC扩展的ACL；</w:t>
            </w:r>
          </w:p>
          <w:p w14:paraId="0B1D39BF">
            <w:pPr>
              <w:widowControl/>
              <w:tabs>
                <w:tab w:val="left" w:pos="312"/>
              </w:tabs>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▲13.具有工信部设备进网许可证。</w:t>
            </w:r>
          </w:p>
        </w:tc>
        <w:tc>
          <w:tcPr>
            <w:tcW w:w="221" w:type="pct"/>
            <w:tcBorders>
              <w:top w:val="single" w:color="000000" w:sz="4" w:space="0"/>
              <w:left w:val="single" w:color="000000" w:sz="4" w:space="0"/>
              <w:bottom w:val="single" w:color="000000" w:sz="4" w:space="0"/>
              <w:right w:val="single" w:color="000000" w:sz="4" w:space="0"/>
            </w:tcBorders>
            <w:vAlign w:val="center"/>
          </w:tcPr>
          <w:p w14:paraId="1E9B0722">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0D83445E">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55</w:t>
            </w:r>
          </w:p>
        </w:tc>
        <w:tc>
          <w:tcPr>
            <w:tcW w:w="488" w:type="pct"/>
            <w:tcBorders>
              <w:top w:val="single" w:color="000000" w:sz="4" w:space="0"/>
              <w:left w:val="single" w:color="000000" w:sz="4" w:space="0"/>
              <w:bottom w:val="single" w:color="000000" w:sz="4" w:space="0"/>
              <w:right w:val="single" w:color="000000" w:sz="4" w:space="0"/>
            </w:tcBorders>
          </w:tcPr>
          <w:p w14:paraId="413CC5BA">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56199DC2">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6A324F06">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750" w:type="pct"/>
            <w:tcBorders>
              <w:top w:val="single" w:color="000000" w:sz="4" w:space="0"/>
              <w:left w:val="single" w:color="000000" w:sz="4" w:space="0"/>
              <w:bottom w:val="single" w:color="000000" w:sz="4" w:space="0"/>
              <w:right w:val="single" w:color="000000" w:sz="4" w:space="0"/>
            </w:tcBorders>
            <w:vAlign w:val="center"/>
          </w:tcPr>
          <w:p w14:paraId="08D335C7">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防火门</w:t>
            </w:r>
          </w:p>
        </w:tc>
        <w:tc>
          <w:tcPr>
            <w:tcW w:w="2819" w:type="pct"/>
            <w:tcBorders>
              <w:top w:val="single" w:color="000000" w:sz="4" w:space="0"/>
              <w:left w:val="single" w:color="000000" w:sz="4" w:space="0"/>
              <w:bottom w:val="single" w:color="000000" w:sz="4" w:space="0"/>
              <w:right w:val="single" w:color="000000" w:sz="4" w:space="0"/>
            </w:tcBorders>
            <w:vAlign w:val="center"/>
          </w:tcPr>
          <w:p w14:paraId="4448EDC4">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根据现场情况分隔壁挂机机房（2处），墙体用实体砖砌，安装甲级防火门（1000mm×2100mm，含闭门器及门五金件）。</w:t>
            </w:r>
          </w:p>
        </w:tc>
        <w:tc>
          <w:tcPr>
            <w:tcW w:w="221" w:type="pct"/>
            <w:tcBorders>
              <w:top w:val="single" w:color="000000" w:sz="4" w:space="0"/>
              <w:left w:val="single" w:color="000000" w:sz="4" w:space="0"/>
              <w:bottom w:val="single" w:color="000000" w:sz="4" w:space="0"/>
              <w:right w:val="single" w:color="000000" w:sz="4" w:space="0"/>
            </w:tcBorders>
            <w:vAlign w:val="center"/>
          </w:tcPr>
          <w:p w14:paraId="453FA17D">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扇</w:t>
            </w:r>
          </w:p>
        </w:tc>
        <w:tc>
          <w:tcPr>
            <w:tcW w:w="387" w:type="pct"/>
            <w:tcBorders>
              <w:top w:val="single" w:color="000000" w:sz="4" w:space="0"/>
              <w:left w:val="single" w:color="000000" w:sz="4" w:space="0"/>
              <w:bottom w:val="single" w:color="000000" w:sz="4" w:space="0"/>
              <w:right w:val="single" w:color="000000" w:sz="4" w:space="0"/>
            </w:tcBorders>
            <w:vAlign w:val="center"/>
          </w:tcPr>
          <w:p w14:paraId="539183DB">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88" w:type="pct"/>
            <w:tcBorders>
              <w:top w:val="single" w:color="000000" w:sz="4" w:space="0"/>
              <w:left w:val="single" w:color="000000" w:sz="4" w:space="0"/>
              <w:bottom w:val="single" w:color="000000" w:sz="4" w:space="0"/>
              <w:right w:val="single" w:color="000000" w:sz="4" w:space="0"/>
            </w:tcBorders>
          </w:tcPr>
          <w:p w14:paraId="138B8695">
            <w:pPr>
              <w:widowControl/>
              <w:autoSpaceDE w:val="0"/>
              <w:adjustRightInd w:val="0"/>
              <w:snapToGrid w:val="0"/>
              <w:jc w:val="center"/>
              <w:textAlignment w:val="center"/>
              <w:rPr>
                <w:rFonts w:hint="eastAsia" w:ascii="宋体" w:hAnsi="宋体" w:eastAsia="宋体" w:cs="宋体"/>
                <w:color w:val="auto"/>
                <w:szCs w:val="21"/>
                <w:highlight w:val="none"/>
              </w:rPr>
            </w:pPr>
          </w:p>
        </w:tc>
      </w:tr>
      <w:tr w14:paraId="4F1792CF">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666DF02F">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w:t>
            </w:r>
          </w:p>
        </w:tc>
        <w:tc>
          <w:tcPr>
            <w:tcW w:w="750" w:type="pct"/>
            <w:tcBorders>
              <w:top w:val="single" w:color="000000" w:sz="4" w:space="0"/>
              <w:left w:val="single" w:color="000000" w:sz="4" w:space="0"/>
              <w:bottom w:val="single" w:color="000000" w:sz="4" w:space="0"/>
              <w:right w:val="single" w:color="000000" w:sz="4" w:space="0"/>
            </w:tcBorders>
            <w:vAlign w:val="center"/>
          </w:tcPr>
          <w:p w14:paraId="618E35DE">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火灾报警控制器①</w:t>
            </w:r>
          </w:p>
        </w:tc>
        <w:tc>
          <w:tcPr>
            <w:tcW w:w="2819" w:type="pct"/>
            <w:tcBorders>
              <w:top w:val="single" w:color="000000" w:sz="4" w:space="0"/>
              <w:left w:val="single" w:color="000000" w:sz="4" w:space="0"/>
              <w:bottom w:val="single" w:color="000000" w:sz="4" w:space="0"/>
              <w:right w:val="single" w:color="000000" w:sz="4" w:space="0"/>
            </w:tcBorders>
            <w:vAlign w:val="center"/>
          </w:tcPr>
          <w:p w14:paraId="13103C37">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消防联动控制器：</w:t>
            </w:r>
          </w:p>
          <w:p w14:paraId="3778BF00">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1.外形尺寸：长×宽×高（不小于）：550mm×460mm×1715mm；    </w:t>
            </w:r>
          </w:p>
          <w:p w14:paraId="50934DBE">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2.主要技术指标：</w:t>
            </w:r>
          </w:p>
          <w:p w14:paraId="0D69E29D">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①液晶屏规格：不小于7.0英寸彩色液晶屏；</w:t>
            </w:r>
          </w:p>
          <w:p w14:paraId="0C170955">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②控制器容量：a.最大20个总线制回路，每回路242个编码地址点；b.手动盘≤12；c.直控盘≤24；d.卡槽数（回路板+通讯板）≤16；</w:t>
            </w:r>
          </w:p>
          <w:p w14:paraId="213805F8">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③回路带载能力：每回路最大输出能力为700mA，实际带载情况应根据负载最大工作电流、线路长度和线路截面积计算，末端电压≥16V，1个回路可配接的二线制声光警报器数量；测试线路截面积（mm</w:t>
            </w:r>
            <w:r>
              <w:rPr>
                <w:rFonts w:hint="eastAsia" w:ascii="宋体" w:hAnsi="宋体" w:eastAsia="宋体" w:cs="宋体"/>
                <w:color w:val="auto"/>
                <w:kern w:val="0"/>
                <w:szCs w:val="21"/>
                <w:highlight w:val="none"/>
                <w:vertAlign w:val="superscript"/>
                <w:lang w:bidi="ar"/>
              </w:rPr>
              <w:t>2</w:t>
            </w:r>
            <w:r>
              <w:rPr>
                <w:rFonts w:hint="eastAsia" w:ascii="宋体" w:hAnsi="宋体" w:eastAsia="宋体" w:cs="宋体"/>
                <w:color w:val="auto"/>
                <w:kern w:val="0"/>
                <w:szCs w:val="21"/>
                <w:highlight w:val="none"/>
                <w:lang w:bidi="ar"/>
              </w:rPr>
              <w:t>）1.0 测试线路长度1000（m） 待机设备数量 242 （点） 可启动二线制声光数量70（点）测试线路截面积（mm</w:t>
            </w:r>
            <w:r>
              <w:rPr>
                <w:rFonts w:hint="eastAsia" w:ascii="宋体" w:hAnsi="宋体" w:eastAsia="宋体" w:cs="宋体"/>
                <w:color w:val="auto"/>
                <w:kern w:val="0"/>
                <w:szCs w:val="21"/>
                <w:highlight w:val="none"/>
                <w:vertAlign w:val="superscript"/>
                <w:lang w:bidi="ar"/>
              </w:rPr>
              <w:t>2</w:t>
            </w:r>
            <w:r>
              <w:rPr>
                <w:rFonts w:hint="eastAsia" w:ascii="宋体" w:hAnsi="宋体" w:eastAsia="宋体" w:cs="宋体"/>
                <w:color w:val="auto"/>
                <w:kern w:val="0"/>
                <w:szCs w:val="21"/>
                <w:highlight w:val="none"/>
                <w:lang w:bidi="ar"/>
              </w:rPr>
              <w:t>）1.5 测试线路长度1000（m） 待机设备数量 242 （点） 可启动二线制声光数量110（点）测试线路截面积（mm</w:t>
            </w:r>
            <w:r>
              <w:rPr>
                <w:rFonts w:hint="eastAsia" w:ascii="宋体" w:hAnsi="宋体" w:eastAsia="宋体" w:cs="宋体"/>
                <w:color w:val="auto"/>
                <w:kern w:val="0"/>
                <w:szCs w:val="21"/>
                <w:highlight w:val="none"/>
                <w:vertAlign w:val="superscript"/>
                <w:lang w:bidi="ar"/>
              </w:rPr>
              <w:t>2</w:t>
            </w:r>
            <w:r>
              <w:rPr>
                <w:rFonts w:hint="eastAsia" w:ascii="宋体" w:hAnsi="宋体" w:eastAsia="宋体" w:cs="宋体"/>
                <w:color w:val="auto"/>
                <w:kern w:val="0"/>
                <w:szCs w:val="21"/>
                <w:highlight w:val="none"/>
                <w:lang w:bidi="ar"/>
              </w:rPr>
              <w:t>）2.5 测试线路长度1000（m） 待机设备数量 242 （点） 可启动二线制声光数量170（点）。</w:t>
            </w:r>
          </w:p>
          <w:p w14:paraId="7C7E9382">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3.控制器主要功能要求：</w:t>
            </w:r>
          </w:p>
          <w:p w14:paraId="1EEDDAB7">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fldChar w:fldCharType="begin"/>
            </w:r>
            <w:r>
              <w:rPr>
                <w:rFonts w:hint="eastAsia" w:ascii="宋体" w:hAnsi="宋体" w:eastAsia="宋体" w:cs="宋体"/>
                <w:color w:val="auto"/>
                <w:kern w:val="0"/>
                <w:szCs w:val="21"/>
                <w:highlight w:val="none"/>
                <w:lang w:bidi="ar"/>
              </w:rPr>
              <w:instrText xml:space="preserve"> = 1 \* GB3 </w:instrText>
            </w:r>
            <w:r>
              <w:rPr>
                <w:rFonts w:hint="eastAsia" w:ascii="宋体" w:hAnsi="宋体" w:eastAsia="宋体" w:cs="宋体"/>
                <w:color w:val="auto"/>
                <w:kern w:val="0"/>
                <w:szCs w:val="21"/>
                <w:highlight w:val="none"/>
                <w:lang w:bidi="ar"/>
              </w:rPr>
              <w:fldChar w:fldCharType="separate"/>
            </w:r>
            <w:r>
              <w:rPr>
                <w:rFonts w:hint="eastAsia" w:ascii="宋体" w:hAnsi="宋体" w:eastAsia="宋体" w:cs="宋体"/>
                <w:color w:val="auto"/>
                <w:kern w:val="0"/>
                <w:szCs w:val="21"/>
                <w:highlight w:val="none"/>
                <w:lang w:bidi="ar"/>
              </w:rPr>
              <w:t>①</w:t>
            </w:r>
            <w:r>
              <w:rPr>
                <w:rFonts w:hint="eastAsia" w:ascii="宋体" w:hAnsi="宋体" w:eastAsia="宋体" w:cs="宋体"/>
                <w:color w:val="auto"/>
                <w:kern w:val="0"/>
                <w:szCs w:val="21"/>
                <w:highlight w:val="none"/>
                <w:lang w:bidi="ar"/>
              </w:rPr>
              <w:fldChar w:fldCharType="end"/>
            </w:r>
            <w:r>
              <w:rPr>
                <w:rFonts w:hint="eastAsia" w:ascii="宋体" w:hAnsi="宋体" w:eastAsia="宋体" w:cs="宋体"/>
                <w:color w:val="auto"/>
                <w:kern w:val="0"/>
                <w:szCs w:val="21"/>
                <w:highlight w:val="none"/>
                <w:lang w:bidi="ar"/>
              </w:rPr>
              <w:t>采用柜式结构，单台容量范围不少于20个回路总计不少于4840个总线制报警联动点；</w:t>
            </w:r>
          </w:p>
          <w:p w14:paraId="70B07253">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fldChar w:fldCharType="begin"/>
            </w:r>
            <w:r>
              <w:rPr>
                <w:rFonts w:hint="eastAsia" w:ascii="宋体" w:hAnsi="宋体" w:eastAsia="宋体" w:cs="宋体"/>
                <w:color w:val="auto"/>
                <w:kern w:val="0"/>
                <w:szCs w:val="21"/>
                <w:highlight w:val="none"/>
                <w:lang w:bidi="ar"/>
              </w:rPr>
              <w:instrText xml:space="preserve"> = 2 \* GB3 </w:instrText>
            </w:r>
            <w:r>
              <w:rPr>
                <w:rFonts w:hint="eastAsia" w:ascii="宋体" w:hAnsi="宋体" w:eastAsia="宋体" w:cs="宋体"/>
                <w:color w:val="auto"/>
                <w:kern w:val="0"/>
                <w:szCs w:val="21"/>
                <w:highlight w:val="none"/>
                <w:lang w:bidi="ar"/>
              </w:rPr>
              <w:fldChar w:fldCharType="separate"/>
            </w:r>
            <w:r>
              <w:rPr>
                <w:rFonts w:hint="eastAsia" w:ascii="宋体" w:hAnsi="宋体" w:eastAsia="宋体" w:cs="宋体"/>
                <w:color w:val="auto"/>
                <w:kern w:val="0"/>
                <w:szCs w:val="21"/>
                <w:highlight w:val="none"/>
                <w:lang w:bidi="ar"/>
              </w:rPr>
              <w:t>②</w:t>
            </w:r>
            <w:r>
              <w:rPr>
                <w:rFonts w:hint="eastAsia" w:ascii="宋体" w:hAnsi="宋体" w:eastAsia="宋体" w:cs="宋体"/>
                <w:color w:val="auto"/>
                <w:kern w:val="0"/>
                <w:szCs w:val="21"/>
                <w:highlight w:val="none"/>
                <w:lang w:bidi="ar"/>
              </w:rPr>
              <w:fldChar w:fldCharType="end"/>
            </w:r>
            <w:r>
              <w:rPr>
                <w:rFonts w:hint="eastAsia" w:ascii="宋体" w:hAnsi="宋体" w:eastAsia="宋体" w:cs="宋体"/>
                <w:color w:val="auto"/>
                <w:kern w:val="0"/>
                <w:szCs w:val="21"/>
                <w:highlight w:val="none"/>
                <w:lang w:bidi="ar"/>
              </w:rPr>
              <w:t>采用图形化彩色显示界面；</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fldChar w:fldCharType="begin"/>
            </w:r>
            <w:r>
              <w:rPr>
                <w:rFonts w:hint="eastAsia" w:ascii="宋体" w:hAnsi="宋体" w:eastAsia="宋体" w:cs="宋体"/>
                <w:color w:val="auto"/>
                <w:kern w:val="0"/>
                <w:szCs w:val="21"/>
                <w:highlight w:val="none"/>
                <w:lang w:bidi="ar"/>
              </w:rPr>
              <w:instrText xml:space="preserve"> = 3 \* GB3 </w:instrText>
            </w:r>
            <w:r>
              <w:rPr>
                <w:rFonts w:hint="eastAsia" w:ascii="宋体" w:hAnsi="宋体" w:eastAsia="宋体" w:cs="宋体"/>
                <w:color w:val="auto"/>
                <w:kern w:val="0"/>
                <w:szCs w:val="21"/>
                <w:highlight w:val="none"/>
                <w:lang w:bidi="ar"/>
              </w:rPr>
              <w:fldChar w:fldCharType="separate"/>
            </w:r>
            <w:r>
              <w:rPr>
                <w:rFonts w:hint="eastAsia" w:ascii="宋体" w:hAnsi="宋体" w:eastAsia="宋体" w:cs="宋体"/>
                <w:color w:val="auto"/>
                <w:kern w:val="0"/>
                <w:szCs w:val="21"/>
                <w:highlight w:val="none"/>
                <w:lang w:bidi="ar"/>
              </w:rPr>
              <w:t>③</w:t>
            </w:r>
            <w:r>
              <w:rPr>
                <w:rFonts w:hint="eastAsia" w:ascii="宋体" w:hAnsi="宋体" w:eastAsia="宋体" w:cs="宋体"/>
                <w:color w:val="auto"/>
                <w:kern w:val="0"/>
                <w:szCs w:val="21"/>
                <w:highlight w:val="none"/>
                <w:lang w:bidi="ar"/>
              </w:rPr>
              <w:fldChar w:fldCharType="end"/>
            </w:r>
            <w:r>
              <w:rPr>
                <w:rFonts w:hint="eastAsia" w:ascii="宋体" w:hAnsi="宋体" w:eastAsia="宋体" w:cs="宋体"/>
                <w:color w:val="auto"/>
                <w:kern w:val="0"/>
                <w:szCs w:val="21"/>
                <w:highlight w:val="none"/>
                <w:lang w:bidi="ar"/>
              </w:rPr>
              <w:t>回路板数实现总线设备从1点到4840点间的任意配置；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fldChar w:fldCharType="begin"/>
            </w:r>
            <w:r>
              <w:rPr>
                <w:rFonts w:hint="eastAsia" w:ascii="宋体" w:hAnsi="宋体" w:eastAsia="宋体" w:cs="宋体"/>
                <w:color w:val="auto"/>
                <w:kern w:val="0"/>
                <w:szCs w:val="21"/>
                <w:highlight w:val="none"/>
                <w:lang w:bidi="ar"/>
              </w:rPr>
              <w:instrText xml:space="preserve"> = 4 \* GB3 </w:instrText>
            </w:r>
            <w:r>
              <w:rPr>
                <w:rFonts w:hint="eastAsia" w:ascii="宋体" w:hAnsi="宋体" w:eastAsia="宋体" w:cs="宋体"/>
                <w:color w:val="auto"/>
                <w:kern w:val="0"/>
                <w:szCs w:val="21"/>
                <w:highlight w:val="none"/>
                <w:lang w:bidi="ar"/>
              </w:rPr>
              <w:fldChar w:fldCharType="separate"/>
            </w:r>
            <w:r>
              <w:rPr>
                <w:rFonts w:hint="eastAsia" w:ascii="宋体" w:hAnsi="宋体" w:eastAsia="宋体" w:cs="宋体"/>
                <w:color w:val="auto"/>
                <w:kern w:val="0"/>
                <w:szCs w:val="21"/>
                <w:highlight w:val="none"/>
                <w:lang w:bidi="ar"/>
              </w:rPr>
              <w:t>④</w:t>
            </w:r>
            <w:r>
              <w:rPr>
                <w:rFonts w:hint="eastAsia" w:ascii="宋体" w:hAnsi="宋体" w:eastAsia="宋体" w:cs="宋体"/>
                <w:color w:val="auto"/>
                <w:kern w:val="0"/>
                <w:szCs w:val="21"/>
                <w:highlight w:val="none"/>
                <w:lang w:bidi="ar"/>
              </w:rPr>
              <w:fldChar w:fldCharType="end"/>
            </w:r>
            <w:r>
              <w:rPr>
                <w:rFonts w:hint="eastAsia" w:ascii="宋体" w:hAnsi="宋体" w:eastAsia="宋体" w:cs="宋体"/>
                <w:color w:val="auto"/>
                <w:kern w:val="0"/>
                <w:szCs w:val="21"/>
                <w:highlight w:val="none"/>
                <w:lang w:bidi="ar"/>
              </w:rPr>
              <w:t>手动消防启动盘，每个启/停键均可连接任意一个总线设备关联，完成对该总线制联动设备的启/停控制；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fldChar w:fldCharType="begin"/>
            </w:r>
            <w:r>
              <w:rPr>
                <w:rFonts w:hint="eastAsia" w:ascii="宋体" w:hAnsi="宋体" w:eastAsia="宋体" w:cs="宋体"/>
                <w:color w:val="auto"/>
                <w:kern w:val="0"/>
                <w:szCs w:val="21"/>
                <w:highlight w:val="none"/>
                <w:lang w:bidi="ar"/>
              </w:rPr>
              <w:instrText xml:space="preserve"> = 5 \* GB3 </w:instrText>
            </w:r>
            <w:r>
              <w:rPr>
                <w:rFonts w:hint="eastAsia" w:ascii="宋体" w:hAnsi="宋体" w:eastAsia="宋体" w:cs="宋体"/>
                <w:color w:val="auto"/>
                <w:kern w:val="0"/>
                <w:szCs w:val="21"/>
                <w:highlight w:val="none"/>
                <w:lang w:bidi="ar"/>
              </w:rPr>
              <w:fldChar w:fldCharType="separate"/>
            </w:r>
            <w:r>
              <w:rPr>
                <w:rFonts w:hint="eastAsia" w:ascii="宋体" w:hAnsi="宋体" w:eastAsia="宋体" w:cs="宋体"/>
                <w:color w:val="auto"/>
                <w:kern w:val="0"/>
                <w:szCs w:val="21"/>
                <w:highlight w:val="none"/>
                <w:lang w:bidi="ar"/>
              </w:rPr>
              <w:t>⑤</w:t>
            </w:r>
            <w:r>
              <w:rPr>
                <w:rFonts w:hint="eastAsia" w:ascii="宋体" w:hAnsi="宋体" w:eastAsia="宋体" w:cs="宋体"/>
                <w:color w:val="auto"/>
                <w:kern w:val="0"/>
                <w:szCs w:val="21"/>
                <w:highlight w:val="none"/>
                <w:lang w:bidi="ar"/>
              </w:rPr>
              <w:fldChar w:fldCharType="end"/>
            </w:r>
            <w:r>
              <w:rPr>
                <w:rFonts w:hint="eastAsia" w:ascii="宋体" w:hAnsi="宋体" w:eastAsia="宋体" w:cs="宋体"/>
                <w:color w:val="auto"/>
                <w:kern w:val="0"/>
                <w:szCs w:val="21"/>
                <w:highlight w:val="none"/>
                <w:lang w:bidi="ar"/>
              </w:rPr>
              <w:t>可对消防泵、排烟机、送风机等重要设备进行直接控制。具有输出线断线、短路故障检测功能，直接控制盘实现两线对启停双控设备的控制。</w:t>
            </w:r>
          </w:p>
        </w:tc>
        <w:tc>
          <w:tcPr>
            <w:tcW w:w="221" w:type="pct"/>
            <w:tcBorders>
              <w:top w:val="single" w:color="000000" w:sz="4" w:space="0"/>
              <w:left w:val="single" w:color="000000" w:sz="4" w:space="0"/>
              <w:bottom w:val="single" w:color="000000" w:sz="4" w:space="0"/>
              <w:right w:val="single" w:color="000000" w:sz="4" w:space="0"/>
            </w:tcBorders>
            <w:vAlign w:val="center"/>
          </w:tcPr>
          <w:p w14:paraId="53FD34F7">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1C49D3FD">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88" w:type="pct"/>
            <w:tcBorders>
              <w:top w:val="single" w:color="000000" w:sz="4" w:space="0"/>
              <w:left w:val="single" w:color="000000" w:sz="4" w:space="0"/>
              <w:bottom w:val="single" w:color="000000" w:sz="4" w:space="0"/>
              <w:right w:val="single" w:color="000000" w:sz="4" w:space="0"/>
            </w:tcBorders>
          </w:tcPr>
          <w:p w14:paraId="7DC693F6">
            <w:pPr>
              <w:widowControl/>
              <w:autoSpaceDE w:val="0"/>
              <w:adjustRightInd w:val="0"/>
              <w:snapToGrid w:val="0"/>
              <w:jc w:val="center"/>
              <w:textAlignment w:val="center"/>
              <w:rPr>
                <w:rFonts w:hint="eastAsia" w:ascii="宋体" w:hAnsi="宋体" w:eastAsia="宋体" w:cs="宋体"/>
                <w:color w:val="auto"/>
                <w:szCs w:val="21"/>
                <w:highlight w:val="none"/>
              </w:rPr>
            </w:pPr>
          </w:p>
        </w:tc>
      </w:tr>
      <w:tr w14:paraId="17D59861">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11B6386C">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w:t>
            </w:r>
          </w:p>
        </w:tc>
        <w:tc>
          <w:tcPr>
            <w:tcW w:w="750" w:type="pct"/>
            <w:tcBorders>
              <w:top w:val="single" w:color="000000" w:sz="4" w:space="0"/>
              <w:left w:val="single" w:color="000000" w:sz="4" w:space="0"/>
              <w:bottom w:val="single" w:color="000000" w:sz="4" w:space="0"/>
              <w:right w:val="single" w:color="000000" w:sz="4" w:space="0"/>
            </w:tcBorders>
            <w:vAlign w:val="center"/>
          </w:tcPr>
          <w:p w14:paraId="689DE14F">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火灾报警控制器②</w:t>
            </w:r>
          </w:p>
        </w:tc>
        <w:tc>
          <w:tcPr>
            <w:tcW w:w="2819" w:type="pct"/>
            <w:tcBorders>
              <w:top w:val="single" w:color="000000" w:sz="4" w:space="0"/>
              <w:left w:val="single" w:color="000000" w:sz="4" w:space="0"/>
              <w:bottom w:val="single" w:color="000000" w:sz="4" w:space="0"/>
              <w:right w:val="single" w:color="000000" w:sz="4" w:space="0"/>
            </w:tcBorders>
            <w:vAlign w:val="center"/>
          </w:tcPr>
          <w:p w14:paraId="70FBA11F">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消防联动控制器：</w:t>
            </w:r>
          </w:p>
          <w:p w14:paraId="5E6FAB03">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1.外形尺寸：长×宽×高（不小于）550mm×460mm×1715mm；</w:t>
            </w:r>
          </w:p>
          <w:p w14:paraId="396E0CDE">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2.主要技术指标</w:t>
            </w:r>
          </w:p>
          <w:p w14:paraId="561D8475">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液晶屏规格：不小于10.4英寸彩色液晶屏；</w:t>
            </w:r>
          </w:p>
          <w:p w14:paraId="113E1BF1">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控制器容量：</w:t>
            </w:r>
          </w:p>
          <w:p w14:paraId="732C233F">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a.最大60个总线制回路，每回路242个编码地址点；</w:t>
            </w:r>
          </w:p>
          <w:p w14:paraId="53832E03">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b.手动盘≤12；</w:t>
            </w:r>
          </w:p>
          <w:p w14:paraId="41DE0C60">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c.直控盘≤24；</w:t>
            </w:r>
          </w:p>
          <w:p w14:paraId="3E41DB2B">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d.卡槽数（回路板+通讯板）≤36。</w:t>
            </w:r>
          </w:p>
          <w:p w14:paraId="76BA8039">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回路带载能力：每回路最大输出能力为700mA，实际带载情况应根据负载最大工作电流、线路长度和线路截面积计算。为保证设备可靠工作，应确保线路末端电压≥16V。下表给出不同线径条件下1个回路可配接的二线制声光警报器数量作为参考，测试线路截面积（m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）1.0 测试线路长度1000（m） 待机设备数量242（点） 可启动二线制声光数量70（点）测试线路截面积（mm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）1.5 测试线路长度1000（m） 待机设备数量 242 （点） 可启动二线制声光数量110（点）测试线路截面积（mm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）2.5 测试线路长度1000（m） 待机设备数量 242 （点） 可启动二线制声光数量170（点）；</w:t>
            </w:r>
          </w:p>
          <w:p w14:paraId="55A81032">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4.控制器功能要求：</w:t>
            </w:r>
          </w:p>
          <w:p w14:paraId="2B821FB0">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①单台容量不少于60个回路总计不少于14520个总线制报警联动点；</w:t>
            </w:r>
          </w:p>
          <w:p w14:paraId="3A066E64">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②采用图形化彩色显示界面；</w:t>
            </w:r>
          </w:p>
          <w:p w14:paraId="23C5C8CC">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3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主控模块具有接入的回路板数能实现总线设备从1点到4840点间的任意配置；</w:t>
            </w:r>
          </w:p>
          <w:p w14:paraId="75B5051C">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4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手动消防启动盘，每个启/停键均可连接任意一个总线设备关联，完成对该总线制联动设备的启/停控制；</w:t>
            </w:r>
          </w:p>
          <w:p w14:paraId="35B2F91D">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5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⑤</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可对消防泵、排烟机、送风机等重要设备进行直接控制。具有输出线断线、短路故障检测功能，直接控制盘实现两线对启停双控设备的控制。</w:t>
            </w:r>
          </w:p>
        </w:tc>
        <w:tc>
          <w:tcPr>
            <w:tcW w:w="221" w:type="pct"/>
            <w:tcBorders>
              <w:top w:val="single" w:color="000000" w:sz="4" w:space="0"/>
              <w:left w:val="single" w:color="000000" w:sz="4" w:space="0"/>
              <w:bottom w:val="single" w:color="000000" w:sz="4" w:space="0"/>
              <w:right w:val="single" w:color="000000" w:sz="4" w:space="0"/>
            </w:tcBorders>
            <w:vAlign w:val="center"/>
          </w:tcPr>
          <w:p w14:paraId="457E43D9">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1A6D52F1">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488" w:type="pct"/>
            <w:tcBorders>
              <w:top w:val="single" w:color="000000" w:sz="4" w:space="0"/>
              <w:left w:val="single" w:color="000000" w:sz="4" w:space="0"/>
              <w:bottom w:val="single" w:color="000000" w:sz="4" w:space="0"/>
              <w:right w:val="single" w:color="000000" w:sz="4" w:space="0"/>
            </w:tcBorders>
          </w:tcPr>
          <w:p w14:paraId="6A47F4C0">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32CD744C">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55D20D86">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w:t>
            </w:r>
          </w:p>
        </w:tc>
        <w:tc>
          <w:tcPr>
            <w:tcW w:w="750" w:type="pct"/>
            <w:tcBorders>
              <w:top w:val="single" w:color="000000" w:sz="4" w:space="0"/>
              <w:left w:val="single" w:color="000000" w:sz="4" w:space="0"/>
              <w:bottom w:val="single" w:color="000000" w:sz="4" w:space="0"/>
              <w:right w:val="single" w:color="000000" w:sz="4" w:space="0"/>
            </w:tcBorders>
            <w:vAlign w:val="center"/>
          </w:tcPr>
          <w:p w14:paraId="1BE90BDC">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报警主机控制柜</w:t>
            </w:r>
          </w:p>
        </w:tc>
        <w:tc>
          <w:tcPr>
            <w:tcW w:w="2819" w:type="pct"/>
            <w:tcBorders>
              <w:top w:val="single" w:color="000000" w:sz="4" w:space="0"/>
              <w:left w:val="single" w:color="000000" w:sz="4" w:space="0"/>
              <w:bottom w:val="single" w:color="000000" w:sz="4" w:space="0"/>
              <w:right w:val="single" w:color="000000" w:sz="4" w:space="0"/>
            </w:tcBorders>
            <w:vAlign w:val="center"/>
          </w:tcPr>
          <w:p w14:paraId="4D40432D">
            <w:pPr>
              <w:pStyle w:val="101"/>
              <w:numPr>
                <w:ilvl w:val="255"/>
                <w:numId w:val="0"/>
              </w:numPr>
              <w:snapToGrid w:val="0"/>
              <w:textAlignment w:val="baseline"/>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1.消防联动控制柜：</w:t>
            </w:r>
          </w:p>
          <w:p w14:paraId="5A6A0C8A">
            <w:pPr>
              <w:pStyle w:val="101"/>
              <w:numPr>
                <w:ilvl w:val="255"/>
                <w:numId w:val="0"/>
              </w:numPr>
              <w:snapToGrid w:val="0"/>
              <w:textAlignment w:val="baseline"/>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①外形尺寸：长×宽×高（不小于）1050mm×863mm×1273mm。</w:t>
            </w:r>
          </w:p>
          <w:p w14:paraId="5E6C9664">
            <w:pPr>
              <w:pStyle w:val="101"/>
              <w:numPr>
                <w:ilvl w:val="255"/>
                <w:numId w:val="0"/>
              </w:numPr>
              <w:snapToGrid w:val="0"/>
              <w:textAlignment w:val="baseline"/>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2.直接控制盘：</w:t>
            </w:r>
          </w:p>
          <w:p w14:paraId="7FDFB7E8">
            <w:pPr>
              <w:pStyle w:val="101"/>
              <w:numPr>
                <w:ilvl w:val="255"/>
                <w:numId w:val="0"/>
              </w:numPr>
              <w:snapToGrid w:val="0"/>
              <w:textAlignment w:val="baseline"/>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①容量：每块控制盘最多14路输出；</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②线制：本控制盘每路与被控设备之间采用3线连接，（启、停双控设备需2路控制，共6线连接）；</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③输出：单路最大输出DC24V，1A；</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④工作电压：DC24V；</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⑤使用电压范围：DC20V～DC28V；</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⑥功耗：≤2W；</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⑦温度：0℃～+40℃；</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⑧相对湿度：≤95%，不凝露；</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⑨外形尺寸：不少于484mm×89mm。</w:t>
            </w:r>
          </w:p>
          <w:p w14:paraId="653AFB59">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3.总线制操作盘：</w:t>
            </w:r>
          </w:p>
          <w:p w14:paraId="5BD971DE">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①容量：每块操作盘有128个手动按键、128组指示灯（每组指示灯含1只启动指示灯、1只反馈指示灯）；</w:t>
            </w:r>
          </w:p>
          <w:p w14:paraId="3FF246FD">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②接口：10P通讯接口，连接回路板，每块回路板最多连接2块本操作盘；</w:t>
            </w:r>
          </w:p>
          <w:p w14:paraId="4C9A1C9E">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③工作电压：DC5V，电压范围DC4.75V~DC5.25V；</w:t>
            </w:r>
          </w:p>
          <w:p w14:paraId="4F48C8E4">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④功耗:≤2W；</w:t>
            </w:r>
          </w:p>
          <w:p w14:paraId="2B3DDB2C">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⑤温度：0℃～+40℃；</w:t>
            </w:r>
          </w:p>
          <w:p w14:paraId="7F0DEE63">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⑥相对湿度≤95%，不凝露；</w:t>
            </w:r>
          </w:p>
          <w:p w14:paraId="19B4D069">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⑦外形尺寸：不少于484mm×178mm。</w:t>
            </w:r>
          </w:p>
        </w:tc>
        <w:tc>
          <w:tcPr>
            <w:tcW w:w="221" w:type="pct"/>
            <w:tcBorders>
              <w:top w:val="single" w:color="000000" w:sz="4" w:space="0"/>
              <w:left w:val="single" w:color="000000" w:sz="4" w:space="0"/>
              <w:bottom w:val="single" w:color="000000" w:sz="4" w:space="0"/>
              <w:right w:val="single" w:color="000000" w:sz="4" w:space="0"/>
            </w:tcBorders>
            <w:vAlign w:val="center"/>
          </w:tcPr>
          <w:p w14:paraId="7718C5D1">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42BF8708">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w:t>
            </w:r>
          </w:p>
        </w:tc>
        <w:tc>
          <w:tcPr>
            <w:tcW w:w="488" w:type="pct"/>
            <w:tcBorders>
              <w:top w:val="single" w:color="000000" w:sz="4" w:space="0"/>
              <w:left w:val="single" w:color="000000" w:sz="4" w:space="0"/>
              <w:bottom w:val="single" w:color="000000" w:sz="4" w:space="0"/>
              <w:right w:val="single" w:color="000000" w:sz="4" w:space="0"/>
            </w:tcBorders>
          </w:tcPr>
          <w:p w14:paraId="48EE3672">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3BC5A554">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4944BFAB">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w:t>
            </w:r>
          </w:p>
        </w:tc>
        <w:tc>
          <w:tcPr>
            <w:tcW w:w="750" w:type="pct"/>
            <w:tcBorders>
              <w:top w:val="single" w:color="000000" w:sz="4" w:space="0"/>
              <w:left w:val="single" w:color="000000" w:sz="4" w:space="0"/>
              <w:bottom w:val="single" w:color="000000" w:sz="4" w:space="0"/>
              <w:right w:val="single" w:color="000000" w:sz="4" w:space="0"/>
            </w:tcBorders>
            <w:vAlign w:val="center"/>
          </w:tcPr>
          <w:p w14:paraId="18E411A6">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火灾报警控制器（壁挂式）①</w:t>
            </w:r>
          </w:p>
        </w:tc>
        <w:tc>
          <w:tcPr>
            <w:tcW w:w="2819" w:type="pct"/>
            <w:tcBorders>
              <w:top w:val="single" w:color="000000" w:sz="4" w:space="0"/>
              <w:left w:val="single" w:color="000000" w:sz="4" w:space="0"/>
              <w:bottom w:val="single" w:color="000000" w:sz="4" w:space="0"/>
              <w:right w:val="single" w:color="000000" w:sz="4" w:space="0"/>
            </w:tcBorders>
            <w:vAlign w:val="center"/>
          </w:tcPr>
          <w:p w14:paraId="6D74AE98">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1.消防联动控制器：液晶屏规格不少于480×272点，4.3英寸彩色液晶屏；</w:t>
            </w:r>
          </w:p>
          <w:p w14:paraId="3F0DDED7">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2.控制器容量：最大容量范围可为242个地址编码点至484个地址编码点，手动盘24路，直控盘6路；</w:t>
            </w:r>
          </w:p>
          <w:p w14:paraId="122AA6B7">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3.回路带载能力：最大输出能力为700mA，两回路共享最大输出能力为700mA，实际带载情况应根据负载最大工作电流、线路长度和线路截面积计算，为保证设备可靠工作，应确保线路末端电压≥16V；</w:t>
            </w:r>
          </w:p>
          <w:p w14:paraId="20F4AA57">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4.外形尺寸：长×宽×高（不少于）380mm×80mm×500mm。</w:t>
            </w:r>
          </w:p>
        </w:tc>
        <w:tc>
          <w:tcPr>
            <w:tcW w:w="221" w:type="pct"/>
            <w:tcBorders>
              <w:top w:val="single" w:color="000000" w:sz="4" w:space="0"/>
              <w:left w:val="single" w:color="000000" w:sz="4" w:space="0"/>
              <w:bottom w:val="single" w:color="000000" w:sz="4" w:space="0"/>
              <w:right w:val="single" w:color="000000" w:sz="4" w:space="0"/>
            </w:tcBorders>
            <w:vAlign w:val="center"/>
          </w:tcPr>
          <w:p w14:paraId="077D55BA">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679EED56">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488" w:type="pct"/>
            <w:tcBorders>
              <w:top w:val="single" w:color="000000" w:sz="4" w:space="0"/>
              <w:left w:val="single" w:color="000000" w:sz="4" w:space="0"/>
              <w:bottom w:val="single" w:color="000000" w:sz="4" w:space="0"/>
              <w:right w:val="single" w:color="000000" w:sz="4" w:space="0"/>
            </w:tcBorders>
          </w:tcPr>
          <w:p w14:paraId="4ECA45A4">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28BA207C">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0BE258A7">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23</w:t>
            </w:r>
          </w:p>
        </w:tc>
        <w:tc>
          <w:tcPr>
            <w:tcW w:w="750" w:type="pct"/>
            <w:tcBorders>
              <w:top w:val="single" w:color="000000" w:sz="4" w:space="0"/>
              <w:left w:val="single" w:color="000000" w:sz="4" w:space="0"/>
              <w:bottom w:val="single" w:color="000000" w:sz="4" w:space="0"/>
              <w:right w:val="single" w:color="000000" w:sz="4" w:space="0"/>
            </w:tcBorders>
            <w:vAlign w:val="center"/>
          </w:tcPr>
          <w:p w14:paraId="713BDD3E">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层显①</w:t>
            </w:r>
          </w:p>
        </w:tc>
        <w:tc>
          <w:tcPr>
            <w:tcW w:w="2819" w:type="pct"/>
            <w:tcBorders>
              <w:top w:val="single" w:color="000000" w:sz="4" w:space="0"/>
              <w:left w:val="single" w:color="000000" w:sz="4" w:space="0"/>
              <w:bottom w:val="single" w:color="000000" w:sz="4" w:space="0"/>
              <w:right w:val="single" w:color="000000" w:sz="4" w:space="0"/>
            </w:tcBorders>
            <w:vAlign w:val="center"/>
          </w:tcPr>
          <w:p w14:paraId="39CD52D2">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1.工作电压：DC16.8V~DC27.6V；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2.显示容量：不少于120条火警信息；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3.显示范围：每屏显示2条火警信息，第一条为首警信息，第二条为循环显示的火警信息；按自检/调显键时，第一条为首警信息，第二条为调显火警信息。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4.线制：四线制，总线和电源线各两根，不分极性；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5.电源：静态功耗≤15mA（ DC24V），最大功耗≤50mA （ DC24V），总线：电源供电时≤0.2mA无电源时≤1.0mA；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6.温    度：0℃～＋40℃，相对湿度≤95%，不凝露；</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7.外形尺寸：不少于206mm×115mm×44mm（含底座）；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8.外壳防护等级：不低于IP20。</w:t>
            </w:r>
          </w:p>
        </w:tc>
        <w:tc>
          <w:tcPr>
            <w:tcW w:w="221" w:type="pct"/>
            <w:tcBorders>
              <w:top w:val="single" w:color="000000" w:sz="4" w:space="0"/>
              <w:left w:val="single" w:color="000000" w:sz="4" w:space="0"/>
              <w:bottom w:val="single" w:color="000000" w:sz="4" w:space="0"/>
              <w:right w:val="single" w:color="000000" w:sz="4" w:space="0"/>
            </w:tcBorders>
            <w:vAlign w:val="center"/>
          </w:tcPr>
          <w:p w14:paraId="64B6BC13">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06538F0A">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30</w:t>
            </w:r>
          </w:p>
        </w:tc>
        <w:tc>
          <w:tcPr>
            <w:tcW w:w="488" w:type="pct"/>
            <w:tcBorders>
              <w:top w:val="single" w:color="000000" w:sz="4" w:space="0"/>
              <w:left w:val="single" w:color="000000" w:sz="4" w:space="0"/>
              <w:bottom w:val="single" w:color="000000" w:sz="4" w:space="0"/>
              <w:right w:val="single" w:color="000000" w:sz="4" w:space="0"/>
            </w:tcBorders>
          </w:tcPr>
          <w:p w14:paraId="34CC87B7">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4568FB2F">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1EE4D8F6">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w:t>
            </w:r>
          </w:p>
        </w:tc>
        <w:tc>
          <w:tcPr>
            <w:tcW w:w="750" w:type="pct"/>
            <w:tcBorders>
              <w:top w:val="single" w:color="000000" w:sz="4" w:space="0"/>
              <w:left w:val="single" w:color="000000" w:sz="4" w:space="0"/>
              <w:bottom w:val="single" w:color="000000" w:sz="4" w:space="0"/>
              <w:right w:val="single" w:color="000000" w:sz="4" w:space="0"/>
            </w:tcBorders>
            <w:vAlign w:val="center"/>
          </w:tcPr>
          <w:p w14:paraId="6FAE00A2">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火灾报警控制器③</w:t>
            </w:r>
          </w:p>
        </w:tc>
        <w:tc>
          <w:tcPr>
            <w:tcW w:w="2819" w:type="pct"/>
            <w:tcBorders>
              <w:top w:val="single" w:color="000000" w:sz="4" w:space="0"/>
              <w:left w:val="single" w:color="000000" w:sz="4" w:space="0"/>
              <w:bottom w:val="single" w:color="000000" w:sz="4" w:space="0"/>
              <w:right w:val="single" w:color="000000" w:sz="4" w:space="0"/>
            </w:tcBorders>
            <w:vAlign w:val="center"/>
          </w:tcPr>
          <w:p w14:paraId="6DE5F0F3">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1.消防联动型；</w:t>
            </w:r>
          </w:p>
          <w:p w14:paraId="72FD9459">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2.工作电源：主电AC220V（+10%~-15%）,50+1Hz，备电DC24V24Ah；</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3.总线容量：5回路，每回路252点，共计1260个地址；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4.显示盘数：系统型252台，回路型10台（每回路）；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5.结构形式：柜式；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6.监控功率≤80W，最大功率≤400W（不包括联动电源）；</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7.输出电源：DC24V≤8A；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8.使用环境：温度-10~+50℃，湿度≤95%无凝露；</w:t>
            </w:r>
          </w:p>
          <w:p w14:paraId="78EC9385">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9.配套组件： CAN 联网板，可组成60台以下网络型火灾自动报警系统，RS -485总线卡，连接火灾自动报警系统中其他子系统（防火门监控系统、消防广播系统、气体灭火系统等），RS -232串口卡，连接消防控制室图形显示装置或城市 FAS 系统，MODBUS 卡，工业电子设备之间数据传送物联网终端，将系统运行信息及数据上传给智慧消防物联网云平台；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10.手动控制盘数：不少于2套，共计16个中继模块；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11外形尺寸（不小于）：570mm×383mm×1640mm。</w:t>
            </w:r>
          </w:p>
        </w:tc>
        <w:tc>
          <w:tcPr>
            <w:tcW w:w="221" w:type="pct"/>
            <w:tcBorders>
              <w:top w:val="single" w:color="000000" w:sz="4" w:space="0"/>
              <w:left w:val="single" w:color="000000" w:sz="4" w:space="0"/>
              <w:bottom w:val="single" w:color="000000" w:sz="4" w:space="0"/>
              <w:right w:val="single" w:color="000000" w:sz="4" w:space="0"/>
            </w:tcBorders>
            <w:vAlign w:val="center"/>
          </w:tcPr>
          <w:p w14:paraId="593D92BA">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503EB4F6">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w:t>
            </w:r>
          </w:p>
        </w:tc>
        <w:tc>
          <w:tcPr>
            <w:tcW w:w="488" w:type="pct"/>
            <w:tcBorders>
              <w:top w:val="single" w:color="000000" w:sz="4" w:space="0"/>
              <w:left w:val="single" w:color="000000" w:sz="4" w:space="0"/>
              <w:bottom w:val="single" w:color="000000" w:sz="4" w:space="0"/>
              <w:right w:val="single" w:color="000000" w:sz="4" w:space="0"/>
            </w:tcBorders>
          </w:tcPr>
          <w:p w14:paraId="1CB672A0">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08984876">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5F1144EB">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w:t>
            </w:r>
          </w:p>
        </w:tc>
        <w:tc>
          <w:tcPr>
            <w:tcW w:w="750" w:type="pct"/>
            <w:tcBorders>
              <w:top w:val="single" w:color="000000" w:sz="4" w:space="0"/>
              <w:left w:val="single" w:color="000000" w:sz="4" w:space="0"/>
              <w:bottom w:val="single" w:color="000000" w:sz="4" w:space="0"/>
              <w:right w:val="single" w:color="000000" w:sz="4" w:space="0"/>
            </w:tcBorders>
            <w:vAlign w:val="center"/>
          </w:tcPr>
          <w:p w14:paraId="6859E616">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多线操作控制盘</w:t>
            </w:r>
          </w:p>
        </w:tc>
        <w:tc>
          <w:tcPr>
            <w:tcW w:w="2819" w:type="pct"/>
            <w:tcBorders>
              <w:top w:val="single" w:color="000000" w:sz="4" w:space="0"/>
              <w:left w:val="single" w:color="000000" w:sz="4" w:space="0"/>
              <w:bottom w:val="single" w:color="000000" w:sz="4" w:space="0"/>
              <w:right w:val="single" w:color="000000" w:sz="4" w:space="0"/>
            </w:tcBorders>
            <w:vAlign w:val="center"/>
          </w:tcPr>
          <w:p w14:paraId="190F2367">
            <w:pPr>
              <w:widowControl/>
              <w:tabs>
                <w:tab w:val="left" w:pos="312"/>
              </w:tabs>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1.控制盘容量：每块控制盘不少于8路输出；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2.线制：本控制盘与多线模块采用二线连接；</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3.使用环境：温度0℃～+40℃，相对湿度≤95%，不凝露；</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4.工作电压：DC24V；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5.使用电压范围：DC20V～DC28V；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6.功耗≤2W;                                                  7.控制盘可与火灾报警控制器（联动型）配合使用；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8.多线联动控制单元设有手动输出控制和自动联动功能。</w:t>
            </w:r>
          </w:p>
        </w:tc>
        <w:tc>
          <w:tcPr>
            <w:tcW w:w="221" w:type="pct"/>
            <w:tcBorders>
              <w:top w:val="single" w:color="000000" w:sz="4" w:space="0"/>
              <w:left w:val="single" w:color="000000" w:sz="4" w:space="0"/>
              <w:bottom w:val="single" w:color="000000" w:sz="4" w:space="0"/>
              <w:right w:val="single" w:color="000000" w:sz="4" w:space="0"/>
            </w:tcBorders>
            <w:vAlign w:val="center"/>
          </w:tcPr>
          <w:p w14:paraId="328284E7">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套</w:t>
            </w:r>
          </w:p>
        </w:tc>
        <w:tc>
          <w:tcPr>
            <w:tcW w:w="387" w:type="pct"/>
            <w:tcBorders>
              <w:top w:val="single" w:color="000000" w:sz="4" w:space="0"/>
              <w:left w:val="single" w:color="000000" w:sz="4" w:space="0"/>
              <w:bottom w:val="single" w:color="000000" w:sz="4" w:space="0"/>
              <w:right w:val="single" w:color="000000" w:sz="4" w:space="0"/>
            </w:tcBorders>
            <w:vAlign w:val="center"/>
          </w:tcPr>
          <w:p w14:paraId="6B90A974">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488" w:type="pct"/>
            <w:tcBorders>
              <w:top w:val="single" w:color="000000" w:sz="4" w:space="0"/>
              <w:left w:val="single" w:color="000000" w:sz="4" w:space="0"/>
              <w:bottom w:val="single" w:color="000000" w:sz="4" w:space="0"/>
              <w:right w:val="single" w:color="000000" w:sz="4" w:space="0"/>
            </w:tcBorders>
          </w:tcPr>
          <w:p w14:paraId="3499C01A">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2A3DB4FE">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03B283B3">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26</w:t>
            </w:r>
          </w:p>
        </w:tc>
        <w:tc>
          <w:tcPr>
            <w:tcW w:w="750" w:type="pct"/>
            <w:tcBorders>
              <w:top w:val="single" w:color="000000" w:sz="4" w:space="0"/>
              <w:left w:val="single" w:color="000000" w:sz="4" w:space="0"/>
              <w:bottom w:val="single" w:color="000000" w:sz="4" w:space="0"/>
              <w:right w:val="single" w:color="000000" w:sz="4" w:space="0"/>
            </w:tcBorders>
            <w:vAlign w:val="center"/>
          </w:tcPr>
          <w:p w14:paraId="65CE3D29">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火灾报警控制器（壁挂式）②</w:t>
            </w:r>
          </w:p>
        </w:tc>
        <w:tc>
          <w:tcPr>
            <w:tcW w:w="2819" w:type="pct"/>
            <w:tcBorders>
              <w:top w:val="single" w:color="000000" w:sz="4" w:space="0"/>
              <w:left w:val="single" w:color="000000" w:sz="4" w:space="0"/>
              <w:bottom w:val="single" w:color="000000" w:sz="4" w:space="0"/>
              <w:right w:val="single" w:color="000000" w:sz="4" w:space="0"/>
            </w:tcBorders>
            <w:vAlign w:val="center"/>
          </w:tcPr>
          <w:p w14:paraId="41022B08">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1.消防联动控制器；</w:t>
            </w:r>
          </w:p>
          <w:p w14:paraId="1E167C22">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2.工作电源:主电AC220V（+10%~-15%），50+1Hz,备电DC24V 7AH;</w:t>
            </w:r>
          </w:p>
          <w:p w14:paraId="5F92BA6B">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3.总线容量:4回路，每回路不少于252点，共计不少于1008个地址;</w:t>
            </w:r>
          </w:p>
          <w:p w14:paraId="1D0F7D17">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4.显示盘数:系统型32台，回路型8台（每回路）;</w:t>
            </w:r>
          </w:p>
          <w:p w14:paraId="51ED7D04">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5.属性识别:自适应式;</w:t>
            </w:r>
          </w:p>
          <w:p w14:paraId="6FC6726A">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6.结构形式:壁挂式;</w:t>
            </w:r>
          </w:p>
          <w:p w14:paraId="240EF8E5">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7.功耗:监控功率≤30W，最大功率≤300W（不包括联动电源）;</w:t>
            </w:r>
          </w:p>
          <w:p w14:paraId="502623EB">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8.输出电源:DC24V &lt;2A;</w:t>
            </w:r>
          </w:p>
          <w:p w14:paraId="18FC9C79">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9.显示方式:不小于4.3寸点阵式彩色液晶及LED指示灯;</w:t>
            </w:r>
          </w:p>
          <w:p w14:paraId="1CB61BB3">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10.声响设备:蜂鸣器;</w:t>
            </w:r>
          </w:p>
          <w:p w14:paraId="36F39C93">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使用环境:温度:-10℃~+50℃，湿度&lt;95%，无凝露；12配接设备:点型光电感烟火灾探测器、点型感温火灾探测器、手动火灾报警按钮、消火栓按钮、输入模块、输入输出模块、声光报警器、线型红外光束感烟探测器等。</w:t>
            </w:r>
          </w:p>
        </w:tc>
        <w:tc>
          <w:tcPr>
            <w:tcW w:w="221" w:type="pct"/>
            <w:tcBorders>
              <w:top w:val="single" w:color="000000" w:sz="4" w:space="0"/>
              <w:left w:val="single" w:color="000000" w:sz="4" w:space="0"/>
              <w:bottom w:val="single" w:color="000000" w:sz="4" w:space="0"/>
              <w:right w:val="single" w:color="000000" w:sz="4" w:space="0"/>
            </w:tcBorders>
            <w:vAlign w:val="center"/>
          </w:tcPr>
          <w:p w14:paraId="1F6A0EA3">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456BA120">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488" w:type="pct"/>
            <w:tcBorders>
              <w:top w:val="single" w:color="000000" w:sz="4" w:space="0"/>
              <w:left w:val="single" w:color="000000" w:sz="4" w:space="0"/>
              <w:bottom w:val="single" w:color="000000" w:sz="4" w:space="0"/>
              <w:right w:val="single" w:color="000000" w:sz="4" w:space="0"/>
            </w:tcBorders>
          </w:tcPr>
          <w:p w14:paraId="7975426A">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105589D7">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3ED60AFA">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27</w:t>
            </w:r>
          </w:p>
        </w:tc>
        <w:tc>
          <w:tcPr>
            <w:tcW w:w="750" w:type="pct"/>
            <w:tcBorders>
              <w:top w:val="single" w:color="000000" w:sz="4" w:space="0"/>
              <w:left w:val="single" w:color="000000" w:sz="4" w:space="0"/>
              <w:bottom w:val="single" w:color="000000" w:sz="4" w:space="0"/>
              <w:right w:val="single" w:color="000000" w:sz="4" w:space="0"/>
            </w:tcBorders>
            <w:vAlign w:val="center"/>
          </w:tcPr>
          <w:p w14:paraId="24CEA89D">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CRT图形显示装置</w:t>
            </w:r>
          </w:p>
        </w:tc>
        <w:tc>
          <w:tcPr>
            <w:tcW w:w="2819" w:type="pct"/>
            <w:tcBorders>
              <w:top w:val="single" w:color="000000" w:sz="4" w:space="0"/>
              <w:left w:val="single" w:color="000000" w:sz="4" w:space="0"/>
              <w:bottom w:val="single" w:color="000000" w:sz="4" w:space="0"/>
              <w:right w:val="single" w:color="000000" w:sz="4" w:space="0"/>
            </w:tcBorders>
            <w:vAlign w:val="center"/>
          </w:tcPr>
          <w:p w14:paraId="2841FA80">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1.能自动维护系统的数据通信；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2.具有完备的数据库管理及数据备份功能；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3.系统提供多级密码，便于系统安全管理，防止误操作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采用全工业级宽温主板，主板8层 pcb 设计，工作温度﹣20℃~80℃；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4.采用板贴内存颗粒，4G容量；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5.采用全工业 SLC 颗粒工业固态盘，寿命长；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6.采用10-24V宽电压范围工作；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7.环境参数：工作温度-10℃~60℃、存储温度-20℃~60℃、相对湿度5%~95%无凝霜；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8.液晶显示屏：尺寸18.5吋；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9.显示比例：16:9；</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10.分辨率：≥1366×768；</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11.对比度：1000:1；</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12.可视角度：80/80/85/85（上／下／左／右）；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13.亮度：采用 WLED 背光，250nits；</w:t>
            </w:r>
          </w:p>
          <w:p w14:paraId="08930971">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14.平均寿命：大于30000小时；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15.外形尺寸不小于：:465mm×364mm×134mm。</w:t>
            </w:r>
          </w:p>
        </w:tc>
        <w:tc>
          <w:tcPr>
            <w:tcW w:w="221" w:type="pct"/>
            <w:tcBorders>
              <w:top w:val="single" w:color="000000" w:sz="4" w:space="0"/>
              <w:left w:val="single" w:color="000000" w:sz="4" w:space="0"/>
              <w:bottom w:val="single" w:color="000000" w:sz="4" w:space="0"/>
              <w:right w:val="single" w:color="000000" w:sz="4" w:space="0"/>
            </w:tcBorders>
            <w:vAlign w:val="center"/>
          </w:tcPr>
          <w:p w14:paraId="5971225C">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602BC084">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488" w:type="pct"/>
            <w:tcBorders>
              <w:top w:val="single" w:color="000000" w:sz="4" w:space="0"/>
              <w:left w:val="single" w:color="000000" w:sz="4" w:space="0"/>
              <w:bottom w:val="single" w:color="000000" w:sz="4" w:space="0"/>
              <w:right w:val="single" w:color="000000" w:sz="4" w:space="0"/>
            </w:tcBorders>
          </w:tcPr>
          <w:p w14:paraId="6C83F246">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73DBBE07">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11D1A387">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28</w:t>
            </w:r>
          </w:p>
        </w:tc>
        <w:tc>
          <w:tcPr>
            <w:tcW w:w="750" w:type="pct"/>
            <w:tcBorders>
              <w:top w:val="single" w:color="000000" w:sz="4" w:space="0"/>
              <w:left w:val="single" w:color="000000" w:sz="4" w:space="0"/>
              <w:bottom w:val="single" w:color="000000" w:sz="4" w:space="0"/>
              <w:right w:val="single" w:color="000000" w:sz="4" w:space="0"/>
            </w:tcBorders>
            <w:vAlign w:val="center"/>
          </w:tcPr>
          <w:p w14:paraId="26DDC550">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消防电话分机</w:t>
            </w:r>
          </w:p>
        </w:tc>
        <w:tc>
          <w:tcPr>
            <w:tcW w:w="2819" w:type="pct"/>
            <w:tcBorders>
              <w:top w:val="single" w:color="000000" w:sz="4" w:space="0"/>
              <w:left w:val="single" w:color="000000" w:sz="4" w:space="0"/>
              <w:bottom w:val="single" w:color="000000" w:sz="4" w:space="0"/>
              <w:right w:val="single" w:color="000000" w:sz="4" w:space="0"/>
            </w:tcBorders>
            <w:vAlign w:val="center"/>
          </w:tcPr>
          <w:p w14:paraId="406482CE">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1.与总线式电话主机配套使用；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2.总线电话分机自身带二进制地址编码的拨码开关；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3.环境噪声≤60dB；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4.接线要求： RYJS 电话线≥1.5mm</w:t>
            </w:r>
            <w:r>
              <w:rPr>
                <w:rFonts w:hint="eastAsia" w:ascii="宋体" w:hAnsi="宋体" w:eastAsia="宋体" w:cs="宋体"/>
                <w:color w:val="auto"/>
                <w:kern w:val="0"/>
                <w:szCs w:val="21"/>
                <w:highlight w:val="none"/>
                <w:vertAlign w:val="superscript"/>
                <w:lang w:bidi="ar"/>
              </w:rPr>
              <w:t>2</w:t>
            </w:r>
            <w:r>
              <w:rPr>
                <w:rFonts w:hint="eastAsia" w:ascii="宋体" w:hAnsi="宋体" w:eastAsia="宋体" w:cs="宋体"/>
                <w:color w:val="auto"/>
                <w:kern w:val="0"/>
                <w:szCs w:val="21"/>
                <w:highlight w:val="none"/>
                <w:lang w:bidi="ar"/>
              </w:rPr>
              <w:t>（单独穿管）；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5.使用环境：温度﹣10℃~50℃，相对湿度≤95%（40℃±2℃）；</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6.外形尺寸：不少于80mm×210mm×40mm（含底座）。</w:t>
            </w:r>
          </w:p>
        </w:tc>
        <w:tc>
          <w:tcPr>
            <w:tcW w:w="221" w:type="pct"/>
            <w:tcBorders>
              <w:top w:val="single" w:color="000000" w:sz="4" w:space="0"/>
              <w:left w:val="single" w:color="000000" w:sz="4" w:space="0"/>
              <w:bottom w:val="single" w:color="000000" w:sz="4" w:space="0"/>
              <w:right w:val="single" w:color="000000" w:sz="4" w:space="0"/>
            </w:tcBorders>
            <w:vAlign w:val="center"/>
          </w:tcPr>
          <w:p w14:paraId="525EFBFC">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个</w:t>
            </w:r>
          </w:p>
        </w:tc>
        <w:tc>
          <w:tcPr>
            <w:tcW w:w="387" w:type="pct"/>
            <w:tcBorders>
              <w:top w:val="single" w:color="000000" w:sz="4" w:space="0"/>
              <w:left w:val="single" w:color="000000" w:sz="4" w:space="0"/>
              <w:bottom w:val="single" w:color="000000" w:sz="4" w:space="0"/>
              <w:right w:val="single" w:color="000000" w:sz="4" w:space="0"/>
            </w:tcBorders>
            <w:vAlign w:val="center"/>
          </w:tcPr>
          <w:p w14:paraId="2CAB7282">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488" w:type="pct"/>
            <w:tcBorders>
              <w:top w:val="single" w:color="000000" w:sz="4" w:space="0"/>
              <w:left w:val="single" w:color="000000" w:sz="4" w:space="0"/>
              <w:bottom w:val="single" w:color="000000" w:sz="4" w:space="0"/>
              <w:right w:val="single" w:color="000000" w:sz="4" w:space="0"/>
            </w:tcBorders>
          </w:tcPr>
          <w:p w14:paraId="17F7C0C6">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569F6300">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0ECDC697">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29</w:t>
            </w:r>
          </w:p>
        </w:tc>
        <w:tc>
          <w:tcPr>
            <w:tcW w:w="750" w:type="pct"/>
            <w:tcBorders>
              <w:top w:val="single" w:color="000000" w:sz="4" w:space="0"/>
              <w:left w:val="single" w:color="000000" w:sz="4" w:space="0"/>
              <w:bottom w:val="single" w:color="000000" w:sz="4" w:space="0"/>
              <w:right w:val="single" w:color="000000" w:sz="4" w:space="0"/>
            </w:tcBorders>
            <w:vAlign w:val="center"/>
          </w:tcPr>
          <w:p w14:paraId="701D74D8">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层显②</w:t>
            </w:r>
          </w:p>
        </w:tc>
        <w:tc>
          <w:tcPr>
            <w:tcW w:w="2819" w:type="pct"/>
            <w:tcBorders>
              <w:top w:val="single" w:color="000000" w:sz="4" w:space="0"/>
              <w:left w:val="single" w:color="000000" w:sz="4" w:space="0"/>
              <w:bottom w:val="single" w:color="000000" w:sz="4" w:space="0"/>
              <w:right w:val="single" w:color="000000" w:sz="4" w:space="0"/>
            </w:tcBorders>
            <w:vAlign w:val="center"/>
          </w:tcPr>
          <w:p w14:paraId="1B9738DD">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1.最多显示252个探测点；</w:t>
            </w:r>
          </w:p>
          <w:p w14:paraId="1FD882E6">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2.设置方式分回路型和标准型；</w:t>
            </w:r>
          </w:p>
          <w:p w14:paraId="59EA2D93">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3.回路型仅显示本回路地址点；</w:t>
            </w:r>
          </w:p>
          <w:p w14:paraId="7E1585EC">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4.监控电流≤5mA（液晶的背景光打开时）；</w:t>
            </w:r>
          </w:p>
          <w:p w14:paraId="0AADBAF1">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5.报警/动作电流：工作电流≤15mA（报警显示状态时）；</w:t>
            </w:r>
          </w:p>
          <w:p w14:paraId="3A9C96EC">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6.接线要求：BYJ线 信号线≥1.5mm</w:t>
            </w:r>
            <w:r>
              <w:rPr>
                <w:rFonts w:hint="eastAsia" w:ascii="宋体" w:hAnsi="宋体" w:eastAsia="宋体" w:cs="宋体"/>
                <w:color w:val="auto"/>
                <w:kern w:val="0"/>
                <w:szCs w:val="21"/>
                <w:highlight w:val="none"/>
                <w:vertAlign w:val="superscript"/>
                <w:lang w:bidi="ar"/>
              </w:rPr>
              <w:t>2</w:t>
            </w:r>
            <w:r>
              <w:rPr>
                <w:rFonts w:hint="eastAsia" w:ascii="宋体" w:hAnsi="宋体" w:eastAsia="宋体" w:cs="宋体"/>
                <w:color w:val="auto"/>
                <w:kern w:val="0"/>
                <w:szCs w:val="21"/>
                <w:highlight w:val="none"/>
                <w:lang w:bidi="ar"/>
              </w:rPr>
              <w:t>， 电源线≥BYJ2.5mm</w:t>
            </w:r>
            <w:r>
              <w:rPr>
                <w:rFonts w:hint="eastAsia" w:ascii="宋体" w:hAnsi="宋体" w:eastAsia="宋体" w:cs="宋体"/>
                <w:color w:val="auto"/>
                <w:kern w:val="0"/>
                <w:szCs w:val="21"/>
                <w:highlight w:val="none"/>
                <w:vertAlign w:val="superscript"/>
                <w:lang w:bidi="ar"/>
              </w:rPr>
              <w:t>2</w:t>
            </w:r>
            <w:r>
              <w:rPr>
                <w:rFonts w:hint="eastAsia" w:ascii="宋体" w:hAnsi="宋体" w:eastAsia="宋体" w:cs="宋体"/>
                <w:color w:val="auto"/>
                <w:kern w:val="0"/>
                <w:szCs w:val="21"/>
                <w:highlight w:val="none"/>
                <w:lang w:bidi="ar"/>
              </w:rPr>
              <w:t>；</w:t>
            </w:r>
          </w:p>
          <w:p w14:paraId="17C2C5DD">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7.使用环境:温度 0℃~45℃， 相对湿度≤95%（40℃±2℃）；</w:t>
            </w:r>
          </w:p>
          <w:p w14:paraId="4C9B98FA">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8.外形尺寸:不小于245mm×160mm×45mm（含底座）。</w:t>
            </w:r>
          </w:p>
        </w:tc>
        <w:tc>
          <w:tcPr>
            <w:tcW w:w="221" w:type="pct"/>
            <w:tcBorders>
              <w:top w:val="single" w:color="000000" w:sz="4" w:space="0"/>
              <w:left w:val="single" w:color="000000" w:sz="4" w:space="0"/>
              <w:bottom w:val="single" w:color="000000" w:sz="4" w:space="0"/>
              <w:right w:val="single" w:color="000000" w:sz="4" w:space="0"/>
            </w:tcBorders>
            <w:vAlign w:val="center"/>
          </w:tcPr>
          <w:p w14:paraId="1DE12B4F">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6FE62A52">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26</w:t>
            </w:r>
          </w:p>
        </w:tc>
        <w:tc>
          <w:tcPr>
            <w:tcW w:w="488" w:type="pct"/>
            <w:tcBorders>
              <w:top w:val="single" w:color="000000" w:sz="4" w:space="0"/>
              <w:left w:val="single" w:color="000000" w:sz="4" w:space="0"/>
              <w:bottom w:val="single" w:color="000000" w:sz="4" w:space="0"/>
              <w:right w:val="single" w:color="000000" w:sz="4" w:space="0"/>
            </w:tcBorders>
          </w:tcPr>
          <w:p w14:paraId="40E027EC">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1705FF3D">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4CF9CD18">
            <w:pPr>
              <w:widowControl/>
              <w:autoSpaceDE w:val="0"/>
              <w:adjustRightInd w:val="0"/>
              <w:snapToGrid w:val="0"/>
              <w:jc w:val="center"/>
              <w:textAlignment w:val="center"/>
              <w:rPr>
                <w:rFonts w:hint="eastAsia" w:ascii="宋体" w:hAnsi="宋体" w:eastAsia="宋体" w:cs="宋体"/>
                <w:color w:val="auto"/>
                <w:szCs w:val="21"/>
                <w:highlight w:val="none"/>
              </w:rPr>
            </w:pPr>
            <w:r>
              <w:rPr>
                <w:rFonts w:ascii="宋体" w:hAnsi="宋体" w:eastAsia="宋体" w:cs="宋体"/>
                <w:color w:val="auto"/>
                <w:kern w:val="0"/>
                <w:szCs w:val="21"/>
                <w:highlight w:val="none"/>
                <w:lang w:bidi="ar"/>
              </w:rPr>
              <w:t>30</w:t>
            </w:r>
          </w:p>
        </w:tc>
        <w:tc>
          <w:tcPr>
            <w:tcW w:w="750" w:type="pct"/>
            <w:tcBorders>
              <w:top w:val="single" w:color="000000" w:sz="4" w:space="0"/>
              <w:left w:val="single" w:color="000000" w:sz="4" w:space="0"/>
              <w:bottom w:val="single" w:color="000000" w:sz="4" w:space="0"/>
              <w:right w:val="single" w:color="000000" w:sz="4" w:space="0"/>
            </w:tcBorders>
            <w:vAlign w:val="center"/>
          </w:tcPr>
          <w:p w14:paraId="13E855F7">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金属镀锌管</w:t>
            </w:r>
          </w:p>
        </w:tc>
        <w:tc>
          <w:tcPr>
            <w:tcW w:w="2819" w:type="pct"/>
            <w:tcBorders>
              <w:top w:val="single" w:color="000000" w:sz="4" w:space="0"/>
              <w:left w:val="single" w:color="000000" w:sz="4" w:space="0"/>
              <w:bottom w:val="single" w:color="000000" w:sz="4" w:space="0"/>
              <w:right w:val="single" w:color="000000" w:sz="4" w:space="0"/>
            </w:tcBorders>
            <w:vAlign w:val="center"/>
          </w:tcPr>
          <w:p w14:paraId="5B51C011">
            <w:pPr>
              <w:widowControl/>
              <w:numPr>
                <w:ilvl w:val="255"/>
                <w:numId w:val="0"/>
              </w:numPr>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1.DN32 JDG线管；</w:t>
            </w:r>
          </w:p>
          <w:p w14:paraId="2E146C35">
            <w:pPr>
              <w:widowControl/>
              <w:numPr>
                <w:ilvl w:val="255"/>
                <w:numId w:val="0"/>
              </w:numPr>
              <w:autoSpaceDE w:val="0"/>
              <w:adjustRightInd w:val="0"/>
              <w:snapToGrid w:val="0"/>
              <w:jc w:val="left"/>
              <w:textAlignment w:val="center"/>
              <w:rPr>
                <w:rFonts w:hint="eastAsia" w:ascii="宋体" w:hAnsi="宋体" w:eastAsia="宋体" w:cs="宋体"/>
                <w:color w:val="auto"/>
                <w:szCs w:val="21"/>
                <w:highlight w:val="none"/>
              </w:rPr>
            </w:pPr>
            <w:r>
              <w:rPr>
                <w:rFonts w:ascii="宋体" w:hAnsi="宋体" w:eastAsia="宋体" w:cs="宋体"/>
                <w:color w:val="auto"/>
                <w:kern w:val="0"/>
                <w:szCs w:val="21"/>
                <w:highlight w:val="none"/>
                <w:lang w:bidi="ar"/>
              </w:rPr>
              <w:t>2.连接方式：套接紧定式，刷防火涂料。</w:t>
            </w:r>
          </w:p>
        </w:tc>
        <w:tc>
          <w:tcPr>
            <w:tcW w:w="221" w:type="pct"/>
            <w:tcBorders>
              <w:top w:val="single" w:color="000000" w:sz="4" w:space="0"/>
              <w:left w:val="single" w:color="000000" w:sz="4" w:space="0"/>
              <w:bottom w:val="single" w:color="000000" w:sz="4" w:space="0"/>
              <w:right w:val="single" w:color="000000" w:sz="4" w:space="0"/>
            </w:tcBorders>
            <w:vAlign w:val="center"/>
          </w:tcPr>
          <w:p w14:paraId="1AE7F0CC">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米</w:t>
            </w:r>
          </w:p>
        </w:tc>
        <w:tc>
          <w:tcPr>
            <w:tcW w:w="387" w:type="pct"/>
            <w:tcBorders>
              <w:top w:val="single" w:color="000000" w:sz="4" w:space="0"/>
              <w:left w:val="single" w:color="000000" w:sz="4" w:space="0"/>
              <w:bottom w:val="single" w:color="000000" w:sz="4" w:space="0"/>
              <w:right w:val="single" w:color="000000" w:sz="4" w:space="0"/>
            </w:tcBorders>
            <w:vAlign w:val="center"/>
          </w:tcPr>
          <w:p w14:paraId="5D87A841">
            <w:pPr>
              <w:widowControl/>
              <w:autoSpaceDE w:val="0"/>
              <w:adjustRightInd w:val="0"/>
              <w:snapToGrid w:val="0"/>
              <w:jc w:val="center"/>
              <w:textAlignment w:val="center"/>
              <w:rPr>
                <w:rFonts w:hint="eastAsia" w:ascii="宋体" w:hAnsi="宋体" w:eastAsia="宋体" w:cs="宋体"/>
                <w:color w:val="auto"/>
                <w:szCs w:val="21"/>
                <w:highlight w:val="none"/>
              </w:rPr>
            </w:pPr>
            <w:r>
              <w:rPr>
                <w:rFonts w:ascii="宋体" w:hAnsi="宋体" w:eastAsia="宋体" w:cs="宋体"/>
                <w:color w:val="auto"/>
                <w:kern w:val="0"/>
                <w:szCs w:val="21"/>
                <w:highlight w:val="none"/>
                <w:lang w:bidi="ar"/>
              </w:rPr>
              <w:t>4720</w:t>
            </w:r>
          </w:p>
        </w:tc>
        <w:tc>
          <w:tcPr>
            <w:tcW w:w="488" w:type="pct"/>
            <w:tcBorders>
              <w:top w:val="single" w:color="000000" w:sz="4" w:space="0"/>
              <w:left w:val="single" w:color="000000" w:sz="4" w:space="0"/>
              <w:bottom w:val="single" w:color="000000" w:sz="4" w:space="0"/>
              <w:right w:val="single" w:color="000000" w:sz="4" w:space="0"/>
            </w:tcBorders>
          </w:tcPr>
          <w:p w14:paraId="2B5DBEC6">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3FE6265D">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227058F9">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31</w:t>
            </w:r>
          </w:p>
        </w:tc>
        <w:tc>
          <w:tcPr>
            <w:tcW w:w="750" w:type="pct"/>
            <w:tcBorders>
              <w:top w:val="single" w:color="000000" w:sz="4" w:space="0"/>
              <w:left w:val="single" w:color="000000" w:sz="4" w:space="0"/>
              <w:bottom w:val="single" w:color="000000" w:sz="4" w:space="0"/>
              <w:right w:val="single" w:color="000000" w:sz="4" w:space="0"/>
            </w:tcBorders>
            <w:vAlign w:val="center"/>
          </w:tcPr>
          <w:p w14:paraId="0AB6AA59">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网线</w:t>
            </w:r>
          </w:p>
        </w:tc>
        <w:tc>
          <w:tcPr>
            <w:tcW w:w="2819" w:type="pct"/>
            <w:tcBorders>
              <w:top w:val="single" w:color="000000" w:sz="4" w:space="0"/>
              <w:left w:val="single" w:color="000000" w:sz="4" w:space="0"/>
              <w:bottom w:val="single" w:color="000000" w:sz="4" w:space="0"/>
              <w:right w:val="single" w:color="000000" w:sz="4" w:space="0"/>
            </w:tcBorders>
            <w:vAlign w:val="center"/>
          </w:tcPr>
          <w:p w14:paraId="4BA4692C">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CAT6</w:t>
            </w:r>
            <w:r>
              <w:rPr>
                <w:rFonts w:hint="eastAsia" w:ascii="宋体" w:hAnsi="宋体" w:eastAsia="宋体" w:cs="宋体"/>
                <w:color w:val="auto"/>
                <w:kern w:val="0"/>
                <w:szCs w:val="21"/>
                <w:highlight w:val="none"/>
                <w:lang w:bidi="ar"/>
              </w:rPr>
              <w:t>。</w:t>
            </w:r>
          </w:p>
        </w:tc>
        <w:tc>
          <w:tcPr>
            <w:tcW w:w="221" w:type="pct"/>
            <w:tcBorders>
              <w:top w:val="single" w:color="000000" w:sz="4" w:space="0"/>
              <w:left w:val="single" w:color="000000" w:sz="4" w:space="0"/>
              <w:bottom w:val="single" w:color="000000" w:sz="4" w:space="0"/>
              <w:right w:val="single" w:color="000000" w:sz="4" w:space="0"/>
            </w:tcBorders>
            <w:vAlign w:val="center"/>
          </w:tcPr>
          <w:p w14:paraId="2DD5E376">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米</w:t>
            </w:r>
          </w:p>
        </w:tc>
        <w:tc>
          <w:tcPr>
            <w:tcW w:w="387" w:type="pct"/>
            <w:tcBorders>
              <w:top w:val="single" w:color="000000" w:sz="4" w:space="0"/>
              <w:left w:val="single" w:color="000000" w:sz="4" w:space="0"/>
              <w:bottom w:val="single" w:color="000000" w:sz="4" w:space="0"/>
              <w:right w:val="single" w:color="000000" w:sz="4" w:space="0"/>
            </w:tcBorders>
            <w:vAlign w:val="center"/>
          </w:tcPr>
          <w:p w14:paraId="4A4F532E">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14224</w:t>
            </w:r>
          </w:p>
        </w:tc>
        <w:tc>
          <w:tcPr>
            <w:tcW w:w="488" w:type="pct"/>
            <w:tcBorders>
              <w:top w:val="single" w:color="000000" w:sz="4" w:space="0"/>
              <w:left w:val="single" w:color="000000" w:sz="4" w:space="0"/>
              <w:bottom w:val="single" w:color="000000" w:sz="4" w:space="0"/>
              <w:right w:val="single" w:color="000000" w:sz="4" w:space="0"/>
            </w:tcBorders>
          </w:tcPr>
          <w:p w14:paraId="4833102D">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2A9A6EC2">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1ADE1A72">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32</w:t>
            </w:r>
          </w:p>
        </w:tc>
        <w:tc>
          <w:tcPr>
            <w:tcW w:w="750" w:type="pct"/>
            <w:tcBorders>
              <w:top w:val="single" w:color="000000" w:sz="4" w:space="0"/>
              <w:left w:val="single" w:color="000000" w:sz="4" w:space="0"/>
              <w:bottom w:val="single" w:color="000000" w:sz="4" w:space="0"/>
              <w:right w:val="single" w:color="000000" w:sz="4" w:space="0"/>
            </w:tcBorders>
            <w:vAlign w:val="center"/>
          </w:tcPr>
          <w:p w14:paraId="41FCF34E">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电源线</w:t>
            </w:r>
          </w:p>
        </w:tc>
        <w:tc>
          <w:tcPr>
            <w:tcW w:w="2819" w:type="pct"/>
            <w:tcBorders>
              <w:top w:val="single" w:color="000000" w:sz="4" w:space="0"/>
              <w:left w:val="single" w:color="000000" w:sz="4" w:space="0"/>
              <w:bottom w:val="single" w:color="000000" w:sz="4" w:space="0"/>
              <w:right w:val="single" w:color="000000" w:sz="4" w:space="0"/>
            </w:tcBorders>
            <w:vAlign w:val="center"/>
          </w:tcPr>
          <w:p w14:paraId="29044448">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RVV 2×1.0 mm</w:t>
            </w:r>
            <w:r>
              <w:rPr>
                <w:rFonts w:ascii="宋体" w:hAnsi="宋体" w:eastAsia="宋体" w:cs="宋体"/>
                <w:color w:val="auto"/>
                <w:kern w:val="0"/>
                <w:szCs w:val="21"/>
                <w:highlight w:val="none"/>
                <w:vertAlign w:val="superscript"/>
                <w:lang w:bidi="ar"/>
              </w:rPr>
              <w:t>2</w:t>
            </w:r>
            <w:r>
              <w:rPr>
                <w:rFonts w:hint="eastAsia" w:ascii="宋体" w:hAnsi="宋体" w:eastAsia="宋体" w:cs="宋体"/>
                <w:color w:val="auto"/>
                <w:kern w:val="0"/>
                <w:szCs w:val="21"/>
                <w:highlight w:val="none"/>
                <w:lang w:bidi="ar"/>
              </w:rPr>
              <w:t>。</w:t>
            </w:r>
          </w:p>
        </w:tc>
        <w:tc>
          <w:tcPr>
            <w:tcW w:w="221" w:type="pct"/>
            <w:tcBorders>
              <w:top w:val="single" w:color="000000" w:sz="4" w:space="0"/>
              <w:left w:val="single" w:color="000000" w:sz="4" w:space="0"/>
              <w:bottom w:val="single" w:color="000000" w:sz="4" w:space="0"/>
              <w:right w:val="single" w:color="000000" w:sz="4" w:space="0"/>
            </w:tcBorders>
            <w:vAlign w:val="center"/>
          </w:tcPr>
          <w:p w14:paraId="5E21C08E">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米</w:t>
            </w:r>
          </w:p>
        </w:tc>
        <w:tc>
          <w:tcPr>
            <w:tcW w:w="387" w:type="pct"/>
            <w:tcBorders>
              <w:top w:val="single" w:color="000000" w:sz="4" w:space="0"/>
              <w:left w:val="single" w:color="000000" w:sz="4" w:space="0"/>
              <w:bottom w:val="single" w:color="000000" w:sz="4" w:space="0"/>
              <w:right w:val="single" w:color="000000" w:sz="4" w:space="0"/>
            </w:tcBorders>
            <w:vAlign w:val="center"/>
          </w:tcPr>
          <w:p w14:paraId="5345D2CD">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3000</w:t>
            </w:r>
          </w:p>
        </w:tc>
        <w:tc>
          <w:tcPr>
            <w:tcW w:w="488" w:type="pct"/>
            <w:tcBorders>
              <w:top w:val="single" w:color="000000" w:sz="4" w:space="0"/>
              <w:left w:val="single" w:color="000000" w:sz="4" w:space="0"/>
              <w:bottom w:val="single" w:color="000000" w:sz="4" w:space="0"/>
              <w:right w:val="single" w:color="000000" w:sz="4" w:space="0"/>
            </w:tcBorders>
          </w:tcPr>
          <w:p w14:paraId="2D50839C">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77767400">
        <w:tblPrEx>
          <w:tblCellMar>
            <w:top w:w="0" w:type="dxa"/>
            <w:left w:w="108" w:type="dxa"/>
            <w:bottom w:w="0" w:type="dxa"/>
            <w:right w:w="108" w:type="dxa"/>
          </w:tblCellMar>
        </w:tblPrEx>
        <w:trPr>
          <w:trHeight w:val="336"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3AC509AE">
            <w:pPr>
              <w:widowControl/>
              <w:autoSpaceDE w:val="0"/>
              <w:adjustRightInd w:val="0"/>
              <w:snapToGrid w:val="0"/>
              <w:jc w:val="center"/>
              <w:textAlignment w:val="center"/>
              <w:rPr>
                <w:rFonts w:hint="eastAsia" w:ascii="宋体" w:hAnsi="宋体" w:eastAsia="宋体" w:cs="宋体"/>
                <w:color w:val="auto"/>
                <w:szCs w:val="21"/>
                <w:highlight w:val="none"/>
              </w:rPr>
            </w:pPr>
            <w:r>
              <w:rPr>
                <w:rFonts w:ascii="宋体" w:hAnsi="宋体" w:eastAsia="宋体" w:cs="宋体"/>
                <w:color w:val="auto"/>
                <w:kern w:val="0"/>
                <w:szCs w:val="21"/>
                <w:highlight w:val="none"/>
                <w:lang w:bidi="ar"/>
              </w:rPr>
              <w:t>33</w:t>
            </w:r>
          </w:p>
        </w:tc>
        <w:tc>
          <w:tcPr>
            <w:tcW w:w="750" w:type="pct"/>
            <w:tcBorders>
              <w:top w:val="single" w:color="000000" w:sz="4" w:space="0"/>
              <w:left w:val="single" w:color="000000" w:sz="4" w:space="0"/>
              <w:bottom w:val="single" w:color="000000" w:sz="4" w:space="0"/>
              <w:right w:val="single" w:color="000000" w:sz="4" w:space="0"/>
            </w:tcBorders>
            <w:vAlign w:val="center"/>
          </w:tcPr>
          <w:p w14:paraId="76DA9B8C">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信号传输线</w:t>
            </w:r>
          </w:p>
        </w:tc>
        <w:tc>
          <w:tcPr>
            <w:tcW w:w="2819" w:type="pct"/>
            <w:tcBorders>
              <w:top w:val="single" w:color="000000" w:sz="4" w:space="0"/>
              <w:left w:val="single" w:color="000000" w:sz="4" w:space="0"/>
              <w:bottom w:val="single" w:color="000000" w:sz="4" w:space="0"/>
              <w:right w:val="single" w:color="000000" w:sz="4" w:space="0"/>
            </w:tcBorders>
            <w:vAlign w:val="center"/>
          </w:tcPr>
          <w:p w14:paraId="451BCC33">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国标无氧铜</w:t>
            </w:r>
            <w:r>
              <w:rPr>
                <w:rFonts w:ascii="宋体" w:hAnsi="宋体" w:eastAsia="宋体" w:cs="宋体"/>
                <w:color w:val="auto"/>
                <w:kern w:val="0"/>
                <w:szCs w:val="21"/>
                <w:highlight w:val="none"/>
                <w:lang w:bidi="ar"/>
              </w:rPr>
              <w:t xml:space="preserve"> RVS2×1.5mm</w:t>
            </w:r>
            <w:r>
              <w:rPr>
                <w:rFonts w:ascii="宋体" w:hAnsi="宋体" w:eastAsia="宋体" w:cs="宋体"/>
                <w:color w:val="auto"/>
                <w:kern w:val="0"/>
                <w:szCs w:val="21"/>
                <w:highlight w:val="none"/>
                <w:vertAlign w:val="superscript"/>
                <w:lang w:bidi="ar"/>
              </w:rPr>
              <w:t>2</w:t>
            </w:r>
            <w:r>
              <w:rPr>
                <w:rFonts w:hint="eastAsia" w:ascii="宋体" w:hAnsi="宋体" w:eastAsia="宋体" w:cs="宋体"/>
                <w:color w:val="auto"/>
                <w:kern w:val="0"/>
                <w:szCs w:val="21"/>
                <w:highlight w:val="none"/>
                <w:lang w:bidi="ar"/>
              </w:rPr>
              <w:t>。</w:t>
            </w:r>
          </w:p>
        </w:tc>
        <w:tc>
          <w:tcPr>
            <w:tcW w:w="221" w:type="pct"/>
            <w:tcBorders>
              <w:top w:val="single" w:color="000000" w:sz="4" w:space="0"/>
              <w:left w:val="single" w:color="000000" w:sz="4" w:space="0"/>
              <w:bottom w:val="single" w:color="000000" w:sz="4" w:space="0"/>
              <w:right w:val="single" w:color="000000" w:sz="4" w:space="0"/>
            </w:tcBorders>
            <w:vAlign w:val="center"/>
          </w:tcPr>
          <w:p w14:paraId="57023803">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米</w:t>
            </w:r>
          </w:p>
        </w:tc>
        <w:tc>
          <w:tcPr>
            <w:tcW w:w="387" w:type="pct"/>
            <w:tcBorders>
              <w:top w:val="single" w:color="000000" w:sz="4" w:space="0"/>
              <w:left w:val="single" w:color="000000" w:sz="4" w:space="0"/>
              <w:bottom w:val="single" w:color="000000" w:sz="4" w:space="0"/>
              <w:right w:val="single" w:color="000000" w:sz="4" w:space="0"/>
            </w:tcBorders>
            <w:vAlign w:val="center"/>
          </w:tcPr>
          <w:p w14:paraId="6A7D6BC4">
            <w:pPr>
              <w:widowControl/>
              <w:autoSpaceDE w:val="0"/>
              <w:adjustRightInd w:val="0"/>
              <w:snapToGrid w:val="0"/>
              <w:jc w:val="center"/>
              <w:textAlignment w:val="center"/>
              <w:rPr>
                <w:rFonts w:hint="eastAsia" w:ascii="宋体" w:hAnsi="宋体" w:eastAsia="宋体" w:cs="宋体"/>
                <w:color w:val="auto"/>
                <w:szCs w:val="21"/>
                <w:highlight w:val="none"/>
              </w:rPr>
            </w:pPr>
            <w:r>
              <w:rPr>
                <w:rFonts w:ascii="宋体" w:hAnsi="宋体" w:eastAsia="宋体" w:cs="宋体"/>
                <w:color w:val="auto"/>
                <w:kern w:val="0"/>
                <w:szCs w:val="21"/>
                <w:highlight w:val="none"/>
                <w:lang w:bidi="ar"/>
              </w:rPr>
              <w:t>4720</w:t>
            </w:r>
          </w:p>
        </w:tc>
        <w:tc>
          <w:tcPr>
            <w:tcW w:w="488" w:type="pct"/>
            <w:tcBorders>
              <w:top w:val="single" w:color="000000" w:sz="4" w:space="0"/>
              <w:left w:val="single" w:color="000000" w:sz="4" w:space="0"/>
              <w:bottom w:val="single" w:color="000000" w:sz="4" w:space="0"/>
              <w:right w:val="single" w:color="000000" w:sz="4" w:space="0"/>
            </w:tcBorders>
          </w:tcPr>
          <w:p w14:paraId="186EF04D">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5482656B">
        <w:tblPrEx>
          <w:tblCellMar>
            <w:top w:w="0" w:type="dxa"/>
            <w:left w:w="108" w:type="dxa"/>
            <w:bottom w:w="0" w:type="dxa"/>
            <w:right w:w="108" w:type="dxa"/>
          </w:tblCellMar>
        </w:tblPrEx>
        <w:trPr>
          <w:trHeight w:val="289"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35084609">
            <w:pPr>
              <w:widowControl/>
              <w:autoSpaceDE w:val="0"/>
              <w:adjustRightInd w:val="0"/>
              <w:snapToGrid w:val="0"/>
              <w:jc w:val="center"/>
              <w:textAlignment w:val="center"/>
              <w:rPr>
                <w:rFonts w:hint="eastAsia" w:ascii="宋体" w:hAnsi="宋体" w:eastAsia="宋体" w:cs="宋体"/>
                <w:color w:val="auto"/>
                <w:szCs w:val="21"/>
                <w:highlight w:val="none"/>
              </w:rPr>
            </w:pPr>
            <w:r>
              <w:rPr>
                <w:rFonts w:ascii="宋体" w:hAnsi="宋体" w:eastAsia="宋体" w:cs="宋体"/>
                <w:color w:val="auto"/>
                <w:kern w:val="0"/>
                <w:szCs w:val="21"/>
                <w:highlight w:val="none"/>
                <w:lang w:bidi="ar"/>
              </w:rPr>
              <w:t>34</w:t>
            </w:r>
          </w:p>
        </w:tc>
        <w:tc>
          <w:tcPr>
            <w:tcW w:w="750" w:type="pct"/>
            <w:tcBorders>
              <w:top w:val="single" w:color="000000" w:sz="4" w:space="0"/>
              <w:left w:val="single" w:color="000000" w:sz="4" w:space="0"/>
              <w:bottom w:val="single" w:color="000000" w:sz="4" w:space="0"/>
              <w:right w:val="single" w:color="000000" w:sz="4" w:space="0"/>
            </w:tcBorders>
            <w:vAlign w:val="center"/>
          </w:tcPr>
          <w:p w14:paraId="1AF0FE62">
            <w:pPr>
              <w:widowControl/>
              <w:autoSpaceDE w:val="0"/>
              <w:adjustRightInd w:val="0"/>
              <w:snapToGrid w:val="0"/>
              <w:jc w:val="left"/>
              <w:textAlignment w:val="center"/>
              <w:rPr>
                <w:rFonts w:hint="eastAsia" w:ascii="宋体" w:hAnsi="宋体" w:eastAsia="宋体" w:cs="宋体"/>
                <w:color w:val="auto"/>
                <w:szCs w:val="21"/>
                <w:highlight w:val="none"/>
              </w:rPr>
            </w:pPr>
            <w:r>
              <w:rPr>
                <w:rFonts w:ascii="宋体" w:hAnsi="宋体" w:eastAsia="宋体" w:cs="宋体"/>
                <w:color w:val="auto"/>
                <w:kern w:val="0"/>
                <w:szCs w:val="21"/>
                <w:highlight w:val="none"/>
                <w:lang w:bidi="ar"/>
              </w:rPr>
              <w:t>8芯单模光纤</w:t>
            </w:r>
          </w:p>
        </w:tc>
        <w:tc>
          <w:tcPr>
            <w:tcW w:w="2819" w:type="pct"/>
            <w:tcBorders>
              <w:top w:val="single" w:color="000000" w:sz="4" w:space="0"/>
              <w:left w:val="single" w:color="000000" w:sz="4" w:space="0"/>
              <w:bottom w:val="single" w:color="000000" w:sz="4" w:space="0"/>
              <w:right w:val="single" w:color="000000" w:sz="4" w:space="0"/>
            </w:tcBorders>
            <w:vAlign w:val="center"/>
          </w:tcPr>
          <w:p w14:paraId="510C6641">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室外</w:t>
            </w:r>
            <w:r>
              <w:rPr>
                <w:rFonts w:ascii="宋体" w:hAnsi="宋体" w:eastAsia="宋体" w:cs="宋体"/>
                <w:color w:val="auto"/>
                <w:kern w:val="0"/>
                <w:szCs w:val="21"/>
                <w:highlight w:val="none"/>
                <w:lang w:bidi="ar"/>
              </w:rPr>
              <w:t>8芯单模。</w:t>
            </w:r>
          </w:p>
        </w:tc>
        <w:tc>
          <w:tcPr>
            <w:tcW w:w="221" w:type="pct"/>
            <w:tcBorders>
              <w:top w:val="single" w:color="000000" w:sz="4" w:space="0"/>
              <w:left w:val="single" w:color="000000" w:sz="4" w:space="0"/>
              <w:bottom w:val="single" w:color="000000" w:sz="4" w:space="0"/>
              <w:right w:val="single" w:color="000000" w:sz="4" w:space="0"/>
            </w:tcBorders>
            <w:vAlign w:val="center"/>
          </w:tcPr>
          <w:p w14:paraId="23747ADE">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米</w:t>
            </w:r>
          </w:p>
        </w:tc>
        <w:tc>
          <w:tcPr>
            <w:tcW w:w="387" w:type="pct"/>
            <w:tcBorders>
              <w:top w:val="single" w:color="000000" w:sz="4" w:space="0"/>
              <w:left w:val="single" w:color="000000" w:sz="4" w:space="0"/>
              <w:bottom w:val="single" w:color="000000" w:sz="4" w:space="0"/>
              <w:right w:val="single" w:color="000000" w:sz="4" w:space="0"/>
            </w:tcBorders>
            <w:vAlign w:val="center"/>
          </w:tcPr>
          <w:p w14:paraId="250BDDAA">
            <w:pPr>
              <w:widowControl/>
              <w:autoSpaceDE w:val="0"/>
              <w:adjustRightInd w:val="0"/>
              <w:snapToGrid w:val="0"/>
              <w:jc w:val="center"/>
              <w:textAlignment w:val="center"/>
              <w:rPr>
                <w:rFonts w:hint="eastAsia" w:ascii="宋体" w:hAnsi="宋体" w:eastAsia="宋体" w:cs="宋体"/>
                <w:color w:val="auto"/>
                <w:szCs w:val="21"/>
                <w:highlight w:val="none"/>
              </w:rPr>
            </w:pPr>
            <w:r>
              <w:rPr>
                <w:rFonts w:ascii="宋体" w:hAnsi="宋体" w:eastAsia="宋体" w:cs="宋体"/>
                <w:color w:val="auto"/>
                <w:kern w:val="0"/>
                <w:szCs w:val="21"/>
                <w:highlight w:val="none"/>
                <w:lang w:bidi="ar"/>
              </w:rPr>
              <w:t>3000</w:t>
            </w:r>
          </w:p>
        </w:tc>
        <w:tc>
          <w:tcPr>
            <w:tcW w:w="488" w:type="pct"/>
            <w:tcBorders>
              <w:top w:val="single" w:color="000000" w:sz="4" w:space="0"/>
              <w:left w:val="single" w:color="000000" w:sz="4" w:space="0"/>
              <w:bottom w:val="single" w:color="000000" w:sz="4" w:space="0"/>
              <w:right w:val="single" w:color="000000" w:sz="4" w:space="0"/>
            </w:tcBorders>
          </w:tcPr>
          <w:p w14:paraId="340AD204">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0740F74F">
        <w:tblPrEx>
          <w:tblCellMar>
            <w:top w:w="0" w:type="dxa"/>
            <w:left w:w="108" w:type="dxa"/>
            <w:bottom w:w="0" w:type="dxa"/>
            <w:right w:w="108" w:type="dxa"/>
          </w:tblCellMar>
        </w:tblPrEx>
        <w:trPr>
          <w:trHeight w:val="330"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7EB40794">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35</w:t>
            </w:r>
          </w:p>
        </w:tc>
        <w:tc>
          <w:tcPr>
            <w:tcW w:w="750" w:type="pct"/>
            <w:tcBorders>
              <w:top w:val="single" w:color="000000" w:sz="4" w:space="0"/>
              <w:left w:val="single" w:color="000000" w:sz="4" w:space="0"/>
              <w:bottom w:val="single" w:color="000000" w:sz="4" w:space="0"/>
              <w:right w:val="single" w:color="000000" w:sz="4" w:space="0"/>
            </w:tcBorders>
            <w:vAlign w:val="center"/>
          </w:tcPr>
          <w:p w14:paraId="0A7E8B9E">
            <w:pPr>
              <w:widowControl/>
              <w:autoSpaceDE w:val="0"/>
              <w:adjustRightInd w:val="0"/>
              <w:snapToGrid w:val="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辅材</w:t>
            </w:r>
          </w:p>
        </w:tc>
        <w:tc>
          <w:tcPr>
            <w:tcW w:w="2819" w:type="pct"/>
            <w:tcBorders>
              <w:top w:val="single" w:color="000000" w:sz="4" w:space="0"/>
              <w:left w:val="single" w:color="000000" w:sz="4" w:space="0"/>
              <w:bottom w:val="single" w:color="000000" w:sz="4" w:space="0"/>
              <w:right w:val="single" w:color="000000" w:sz="4" w:space="0"/>
            </w:tcBorders>
            <w:vAlign w:val="center"/>
          </w:tcPr>
          <w:p w14:paraId="5999E272">
            <w:pPr>
              <w:widowControl/>
              <w:autoSpaceDE w:val="0"/>
              <w:adjustRightInd w:val="0"/>
              <w:snapToGrid w:val="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包含完成本项目所需的线盒、专用线（管）、PE管、接插件、胶带、穿线管道预埋、开挖和开孔修复、挖沟回填、水晶头、螺丝、轧带、分隔、切割、环境设施恢复等所有材料和工序。</w:t>
            </w:r>
          </w:p>
        </w:tc>
        <w:tc>
          <w:tcPr>
            <w:tcW w:w="221" w:type="pct"/>
            <w:tcBorders>
              <w:top w:val="single" w:color="000000" w:sz="4" w:space="0"/>
              <w:left w:val="single" w:color="000000" w:sz="4" w:space="0"/>
              <w:bottom w:val="single" w:color="000000" w:sz="4" w:space="0"/>
              <w:right w:val="single" w:color="000000" w:sz="4" w:space="0"/>
            </w:tcBorders>
            <w:vAlign w:val="center"/>
          </w:tcPr>
          <w:p w14:paraId="507EBC1B">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批</w:t>
            </w:r>
          </w:p>
        </w:tc>
        <w:tc>
          <w:tcPr>
            <w:tcW w:w="387" w:type="pct"/>
            <w:tcBorders>
              <w:top w:val="single" w:color="000000" w:sz="4" w:space="0"/>
              <w:left w:val="single" w:color="000000" w:sz="4" w:space="0"/>
              <w:bottom w:val="single" w:color="000000" w:sz="4" w:space="0"/>
              <w:right w:val="single" w:color="000000" w:sz="4" w:space="0"/>
            </w:tcBorders>
            <w:vAlign w:val="center"/>
          </w:tcPr>
          <w:p w14:paraId="0415DB57">
            <w:pPr>
              <w:widowControl/>
              <w:autoSpaceDE w:val="0"/>
              <w:adjustRightInd w:val="0"/>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488" w:type="pct"/>
            <w:tcBorders>
              <w:top w:val="single" w:color="000000" w:sz="4" w:space="0"/>
              <w:left w:val="single" w:color="000000" w:sz="4" w:space="0"/>
              <w:bottom w:val="single" w:color="000000" w:sz="4" w:space="0"/>
              <w:right w:val="single" w:color="000000" w:sz="4" w:space="0"/>
            </w:tcBorders>
          </w:tcPr>
          <w:p w14:paraId="75ACB6E1">
            <w:pPr>
              <w:widowControl/>
              <w:autoSpaceDE w:val="0"/>
              <w:adjustRightInd w:val="0"/>
              <w:snapToGrid w:val="0"/>
              <w:jc w:val="center"/>
              <w:textAlignment w:val="center"/>
              <w:rPr>
                <w:rFonts w:hint="eastAsia" w:ascii="宋体" w:hAnsi="宋体" w:eastAsia="宋体" w:cs="宋体"/>
                <w:color w:val="auto"/>
                <w:kern w:val="0"/>
                <w:szCs w:val="21"/>
                <w:highlight w:val="none"/>
                <w:lang w:bidi="ar"/>
              </w:rPr>
            </w:pPr>
          </w:p>
        </w:tc>
      </w:tr>
      <w:tr w14:paraId="01D9BB57">
        <w:tblPrEx>
          <w:tblCellMar>
            <w:top w:w="0" w:type="dxa"/>
            <w:left w:w="108" w:type="dxa"/>
            <w:bottom w:w="0" w:type="dxa"/>
            <w:right w:w="108" w:type="dxa"/>
          </w:tblCellMar>
        </w:tblPrEx>
        <w:trPr>
          <w:trHeight w:val="2776" w:hRule="atLeast"/>
        </w:trPr>
        <w:tc>
          <w:tcPr>
            <w:tcW w:w="5000" w:type="pct"/>
            <w:gridSpan w:val="6"/>
            <w:tcBorders>
              <w:top w:val="single" w:color="000000" w:sz="4" w:space="0"/>
              <w:left w:val="single" w:color="000000" w:sz="4" w:space="0"/>
              <w:bottom w:val="single" w:color="000000" w:sz="4" w:space="0"/>
              <w:right w:val="single" w:color="000000" w:sz="4" w:space="0"/>
            </w:tcBorders>
          </w:tcPr>
          <w:p w14:paraId="2D954B51">
            <w:pPr>
              <w:autoSpaceDE w:val="0"/>
              <w:snapToGrid w:val="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备注：</w:t>
            </w:r>
          </w:p>
          <w:p w14:paraId="1B01D459">
            <w:pPr>
              <w:autoSpaceDE w:val="0"/>
              <w:snapToGrid w:val="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fldChar w:fldCharType="begin"/>
            </w:r>
            <w:r>
              <w:rPr>
                <w:rFonts w:hint="eastAsia" w:ascii="宋体" w:hAnsi="宋体" w:eastAsia="宋体" w:cs="宋体"/>
                <w:color w:val="auto"/>
                <w:kern w:val="0"/>
                <w:szCs w:val="21"/>
                <w:highlight w:val="none"/>
                <w:lang w:bidi="ar"/>
              </w:rPr>
              <w:instrText xml:space="preserve"> = 1 \* GB3 </w:instrText>
            </w:r>
            <w:r>
              <w:rPr>
                <w:rFonts w:hint="eastAsia" w:ascii="宋体" w:hAnsi="宋体" w:eastAsia="宋体" w:cs="宋体"/>
                <w:color w:val="auto"/>
                <w:kern w:val="0"/>
                <w:szCs w:val="21"/>
                <w:highlight w:val="none"/>
                <w:lang w:bidi="ar"/>
              </w:rPr>
              <w:fldChar w:fldCharType="separate"/>
            </w:r>
            <w:r>
              <w:rPr>
                <w:rFonts w:hint="eastAsia" w:ascii="宋体" w:hAnsi="宋体" w:eastAsia="宋体" w:cs="宋体"/>
                <w:color w:val="auto"/>
                <w:kern w:val="0"/>
                <w:szCs w:val="21"/>
                <w:highlight w:val="none"/>
                <w:lang w:bidi="ar"/>
              </w:rPr>
              <w:t>①</w:t>
            </w:r>
            <w:r>
              <w:rPr>
                <w:rFonts w:hint="eastAsia" w:ascii="宋体" w:hAnsi="宋体" w:eastAsia="宋体" w:cs="宋体"/>
                <w:color w:val="auto"/>
                <w:kern w:val="0"/>
                <w:szCs w:val="21"/>
                <w:highlight w:val="none"/>
                <w:lang w:bidi="ar"/>
              </w:rPr>
              <w:fldChar w:fldCharType="end"/>
            </w:r>
            <w:r>
              <w:rPr>
                <w:rFonts w:hint="eastAsia" w:ascii="宋体" w:hAnsi="宋体" w:eastAsia="宋体" w:cs="宋体"/>
                <w:color w:val="auto"/>
                <w:kern w:val="0"/>
                <w:szCs w:val="21"/>
                <w:highlight w:val="none"/>
                <w:lang w:bidi="ar"/>
              </w:rPr>
              <w:t>本项目为交钥匙项目，报价中已</w:t>
            </w:r>
            <w:bookmarkStart w:id="43" w:name="OLE_LINK22"/>
            <w:r>
              <w:rPr>
                <w:rFonts w:hint="eastAsia" w:ascii="宋体" w:hAnsi="宋体" w:eastAsia="宋体" w:cs="宋体"/>
                <w:color w:val="auto"/>
                <w:kern w:val="0"/>
                <w:szCs w:val="21"/>
                <w:highlight w:val="none"/>
                <w:lang w:bidi="ar"/>
              </w:rPr>
              <w:t>包含设备采购、辅材、运输、安装调试及售后服务、利润、税金等</w:t>
            </w:r>
            <w:bookmarkEnd w:id="43"/>
            <w:r>
              <w:rPr>
                <w:rFonts w:hint="eastAsia" w:ascii="宋体" w:hAnsi="宋体" w:eastAsia="宋体" w:cs="宋体"/>
                <w:color w:val="auto"/>
                <w:kern w:val="0"/>
                <w:szCs w:val="21"/>
                <w:highlight w:val="none"/>
                <w:lang w:bidi="ar"/>
              </w:rPr>
              <w:t>一切费用，中标后不作任何调整。投标人投标前可自行勘查现场，充分了解项目实际要求,以做出准确报价。因现场勘查不充分导致的报价缺失由投标人自行承担，采购人不再支付额外费用。现场勘查所产生的安全风险由投标人自行承担。踏勘联系人：刘老师，电话：0571-28877357；</w:t>
            </w:r>
          </w:p>
          <w:p w14:paraId="6723E165">
            <w:pPr>
              <w:autoSpaceDE w:val="0"/>
              <w:snapToGrid w:val="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②技术要求执行现行最新的国家相关标准、行业标准、地方标准；</w:t>
            </w:r>
          </w:p>
          <w:p w14:paraId="02F519FB">
            <w:pPr>
              <w:autoSpaceDE w:val="0"/>
              <w:snapToGrid w:val="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fldChar w:fldCharType="begin"/>
            </w:r>
            <w:r>
              <w:rPr>
                <w:rFonts w:hint="eastAsia" w:ascii="宋体" w:hAnsi="宋体" w:eastAsia="宋体" w:cs="宋体"/>
                <w:color w:val="auto"/>
                <w:kern w:val="0"/>
                <w:szCs w:val="21"/>
                <w:highlight w:val="none"/>
                <w:lang w:bidi="ar"/>
              </w:rPr>
              <w:instrText xml:space="preserve"> = 3 \* GB3 </w:instrText>
            </w:r>
            <w:r>
              <w:rPr>
                <w:rFonts w:hint="eastAsia" w:ascii="宋体" w:hAnsi="宋体" w:eastAsia="宋体" w:cs="宋体"/>
                <w:color w:val="auto"/>
                <w:kern w:val="0"/>
                <w:szCs w:val="21"/>
                <w:highlight w:val="none"/>
                <w:lang w:bidi="ar"/>
              </w:rPr>
              <w:fldChar w:fldCharType="separate"/>
            </w:r>
            <w:r>
              <w:rPr>
                <w:rFonts w:hint="eastAsia" w:ascii="宋体" w:hAnsi="宋体" w:eastAsia="宋体" w:cs="宋体"/>
                <w:color w:val="auto"/>
                <w:kern w:val="0"/>
                <w:szCs w:val="21"/>
                <w:highlight w:val="none"/>
                <w:lang w:bidi="ar"/>
              </w:rPr>
              <w:t>③</w:t>
            </w:r>
            <w:r>
              <w:rPr>
                <w:rFonts w:hint="eastAsia" w:ascii="宋体" w:hAnsi="宋体" w:eastAsia="宋体" w:cs="宋体"/>
                <w:color w:val="auto"/>
                <w:kern w:val="0"/>
                <w:szCs w:val="21"/>
                <w:highlight w:val="none"/>
                <w:lang w:bidi="ar"/>
              </w:rPr>
              <w:fldChar w:fldCharType="end"/>
            </w:r>
            <w:r>
              <w:rPr>
                <w:rFonts w:hint="eastAsia" w:ascii="宋体" w:hAnsi="宋体" w:eastAsia="宋体" w:cs="宋体"/>
                <w:color w:val="auto"/>
                <w:kern w:val="0"/>
                <w:szCs w:val="21"/>
                <w:highlight w:val="none"/>
                <w:lang w:bidi="ar"/>
              </w:rPr>
              <w:t>项目验收时相关消防设备需提供有效的检测报告或国家认可的检测机构出具的鉴定报告；</w:t>
            </w:r>
          </w:p>
          <w:p w14:paraId="1B4CD803">
            <w:pPr>
              <w:autoSpaceDE w:val="0"/>
              <w:snapToGrid w:val="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fldChar w:fldCharType="begin"/>
            </w:r>
            <w:r>
              <w:rPr>
                <w:rFonts w:hint="eastAsia" w:ascii="宋体" w:hAnsi="宋体" w:eastAsia="宋体" w:cs="宋体"/>
                <w:color w:val="auto"/>
                <w:kern w:val="0"/>
                <w:szCs w:val="21"/>
                <w:highlight w:val="none"/>
                <w:lang w:bidi="ar"/>
              </w:rPr>
              <w:instrText xml:space="preserve"> = 4 \* GB3 </w:instrText>
            </w:r>
            <w:r>
              <w:rPr>
                <w:rFonts w:hint="eastAsia" w:ascii="宋体" w:hAnsi="宋体" w:eastAsia="宋体" w:cs="宋体"/>
                <w:color w:val="auto"/>
                <w:kern w:val="0"/>
                <w:szCs w:val="21"/>
                <w:highlight w:val="none"/>
                <w:lang w:bidi="ar"/>
              </w:rPr>
              <w:fldChar w:fldCharType="separate"/>
            </w:r>
            <w:r>
              <w:rPr>
                <w:rFonts w:hint="eastAsia" w:ascii="宋体" w:hAnsi="宋体" w:eastAsia="宋体" w:cs="宋体"/>
                <w:color w:val="auto"/>
                <w:kern w:val="0"/>
                <w:szCs w:val="21"/>
                <w:highlight w:val="none"/>
                <w:lang w:bidi="ar"/>
              </w:rPr>
              <w:t>④</w:t>
            </w:r>
            <w:r>
              <w:rPr>
                <w:rFonts w:hint="eastAsia" w:ascii="宋体" w:hAnsi="宋体" w:eastAsia="宋体" w:cs="宋体"/>
                <w:color w:val="auto"/>
                <w:kern w:val="0"/>
                <w:szCs w:val="21"/>
                <w:highlight w:val="none"/>
                <w:lang w:bidi="ar"/>
              </w:rPr>
              <w:fldChar w:fldCharType="end"/>
            </w:r>
            <w:r>
              <w:rPr>
                <w:rFonts w:hint="eastAsia" w:ascii="宋体" w:hAnsi="宋体" w:eastAsia="宋体" w:cs="宋体"/>
                <w:color w:val="auto"/>
                <w:kern w:val="0"/>
                <w:szCs w:val="21"/>
                <w:highlight w:val="none"/>
                <w:lang w:bidi="ar"/>
              </w:rPr>
              <w:t xml:space="preserve">所有设备需按采购人的要求安装到指定位置； </w:t>
            </w:r>
          </w:p>
          <w:p w14:paraId="1C0A07C4">
            <w:pPr>
              <w:autoSpaceDE w:val="0"/>
              <w:snapToGrid w:val="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fldChar w:fldCharType="begin"/>
            </w:r>
            <w:r>
              <w:rPr>
                <w:rFonts w:hint="eastAsia" w:ascii="宋体" w:hAnsi="宋体" w:eastAsia="宋体" w:cs="宋体"/>
                <w:color w:val="auto"/>
                <w:kern w:val="0"/>
                <w:szCs w:val="21"/>
                <w:highlight w:val="none"/>
                <w:lang w:bidi="ar"/>
              </w:rPr>
              <w:instrText xml:space="preserve"> = 5 \* GB3 </w:instrText>
            </w:r>
            <w:r>
              <w:rPr>
                <w:rFonts w:hint="eastAsia" w:ascii="宋体" w:hAnsi="宋体" w:eastAsia="宋体" w:cs="宋体"/>
                <w:color w:val="auto"/>
                <w:kern w:val="0"/>
                <w:szCs w:val="21"/>
                <w:highlight w:val="none"/>
                <w:lang w:bidi="ar"/>
              </w:rPr>
              <w:fldChar w:fldCharType="separate"/>
            </w:r>
            <w:r>
              <w:rPr>
                <w:rFonts w:hint="eastAsia" w:ascii="宋体" w:hAnsi="宋体" w:eastAsia="宋体" w:cs="宋体"/>
                <w:color w:val="auto"/>
                <w:kern w:val="0"/>
                <w:szCs w:val="21"/>
                <w:highlight w:val="none"/>
                <w:lang w:bidi="ar"/>
              </w:rPr>
              <w:t>⑤</w:t>
            </w:r>
            <w:r>
              <w:rPr>
                <w:rFonts w:hint="eastAsia" w:ascii="宋体" w:hAnsi="宋体" w:eastAsia="宋体" w:cs="宋体"/>
                <w:color w:val="auto"/>
                <w:kern w:val="0"/>
                <w:szCs w:val="21"/>
                <w:highlight w:val="none"/>
                <w:lang w:bidi="ar"/>
              </w:rPr>
              <w:fldChar w:fldCharType="end"/>
            </w:r>
            <w:r>
              <w:rPr>
                <w:rFonts w:hint="eastAsia" w:ascii="宋体" w:hAnsi="宋体" w:eastAsia="宋体" w:cs="宋体"/>
                <w:color w:val="auto"/>
                <w:kern w:val="0"/>
                <w:szCs w:val="21"/>
                <w:highlight w:val="none"/>
                <w:lang w:bidi="ar"/>
              </w:rPr>
              <w:t>采购人现有</w:t>
            </w:r>
            <w:r>
              <w:rPr>
                <w:rFonts w:hint="eastAsia" w:ascii="宋体" w:hAnsi="宋体" w:eastAsia="宋体" w:cs="宋体"/>
                <w:color w:val="auto"/>
                <w:szCs w:val="21"/>
                <w:highlight w:val="none"/>
              </w:rPr>
              <w:t>火灾自动报警系统应能与所投产品兼容，兼容工作由中标人完成。</w:t>
            </w:r>
          </w:p>
        </w:tc>
      </w:tr>
      <w:bookmarkEnd w:id="42"/>
    </w:tbl>
    <w:p w14:paraId="04A4F9F9">
      <w:pPr>
        <w:adjustRightInd w:val="0"/>
        <w:snapToGrid w:val="0"/>
        <w:spacing w:line="288" w:lineRule="auto"/>
        <w:rPr>
          <w:rFonts w:hint="eastAsia" w:ascii="宋体" w:hAnsi="宋体" w:eastAsia="宋体" w:cs="Times New Roman"/>
          <w:b/>
          <w:bCs/>
          <w:color w:val="auto"/>
          <w:spacing w:val="-4"/>
          <w:szCs w:val="21"/>
          <w:highlight w:val="none"/>
        </w:rPr>
      </w:pPr>
    </w:p>
    <w:p w14:paraId="6D84B763">
      <w:pPr>
        <w:adjustRightInd w:val="0"/>
        <w:snapToGrid w:val="0"/>
        <w:spacing w:line="288" w:lineRule="auto"/>
        <w:outlineLvl w:val="2"/>
        <w:rPr>
          <w:rFonts w:hint="eastAsia" w:ascii="宋体" w:hAnsi="宋体" w:eastAsia="宋体" w:cs="Times New Roman"/>
          <w:b/>
          <w:bCs/>
          <w:color w:val="auto"/>
          <w:spacing w:val="-4"/>
          <w:szCs w:val="21"/>
          <w:highlight w:val="none"/>
        </w:rPr>
      </w:pPr>
      <w:r>
        <w:rPr>
          <w:rFonts w:hint="eastAsia" w:ascii="宋体" w:hAnsi="宋体" w:eastAsia="宋体" w:cs="Times New Roman"/>
          <w:b/>
          <w:bCs/>
          <w:color w:val="auto"/>
          <w:spacing w:val="-4"/>
          <w:szCs w:val="21"/>
          <w:highlight w:val="none"/>
        </w:rPr>
        <w:t>5.其他要求：</w:t>
      </w:r>
    </w:p>
    <w:p w14:paraId="4FE2FB87">
      <w:pPr>
        <w:wordWrap w:val="0"/>
        <w:autoSpaceDE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投标人需要在投标文件中给出实施工期进度表。具体进度要求中标后与采购人商议决定。投标人需要详述项目实施方案，包括工期进度表、项目实施组织机构、项目组成人员分工和人员保证、项目实施方式与采用的项目管理工具等方面的内容。</w:t>
      </w:r>
    </w:p>
    <w:p w14:paraId="00C2D940">
      <w:pPr>
        <w:wordWrap w:val="0"/>
        <w:autoSpaceDE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根据项目实施进度，按时提交项目成果及相关文档。文档的提交应覆盖以下内容：项目实施前的项目实施方案、组织架构与职责等；项目实施期间的需求分析说明、详细设计说明、用户手册、测试报告等技术性文档，以及项目实施过程中的计划、会议记录、报告等管理文档；项目实施后的系统试运行报告、验收总结报告等；使用手册，以及其他需要提交的材料。</w:t>
      </w:r>
    </w:p>
    <w:p w14:paraId="116CDDE9">
      <w:pPr>
        <w:wordWrap w:val="0"/>
        <w:autoSpaceDE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3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配电线路暗敷时，应穿JDG管敷设在不燃烧体结构内且保护层厚度不应小于30mm；明敷时，应穿JDG管敷设并刷防火涂料，线盒采用86型钢质线盒。热成像感温火灾探测器所属设备安装时，室外线材敷设需采用DN32PE套管暗敷，室内采用DN20PVC套管敷设；</w:t>
      </w:r>
    </w:p>
    <w:p w14:paraId="2ED3C59D">
      <w:pPr>
        <w:wordWrap w:val="0"/>
        <w:autoSpaceDE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4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下沙校区、教工路校区消（监）控系统各自采用光纤联网并敷设专用线路，分别在两校区各自实现所有建筑物地下室架空层和电动自行车充停场所安装热成像感温火灾探测器设备，达到火灾视频预警弹窗语音报警功能。所有烟感、温感、模块信息应准确到走廊门牌号，并在CRT上准确显示；</w:t>
      </w:r>
    </w:p>
    <w:p w14:paraId="05E3F0A9">
      <w:pPr>
        <w:wordWrap w:val="0"/>
        <w:autoSpaceDE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5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⑤</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下沙校区教学区及教工路校区建筑物地下室架空层安装烟感报警设备、配套的火灾报警控制器及辅助设施须按照消防技术规范安装。烟感探测器的安装位置，应符合下列规定：探测器至墙壁、梁边的水平距离，不应小于0.5m；探测器周围0.5m内，不应有遮挡物；探测器至空调送风口边的水平距离，不应小于1.5m；至多孔送风顶棚孔口的水平距离，不应小于0.5m；及采购人后期防火分隔设施的区域影响；</w:t>
      </w:r>
    </w:p>
    <w:p w14:paraId="67D90007">
      <w:pPr>
        <w:wordWrap w:val="0"/>
        <w:autoSpaceDE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6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⑥</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成交供应商安装调试完成后，对项目所有消防设施系统进行测试，现场设备排查修复，中文地址对照，联动测试等须提供消防设施布置点位图（CAD）版，编码表，平面图等点位信息详细清单；</w:t>
      </w:r>
    </w:p>
    <w:p w14:paraId="2CC3965E">
      <w:pPr>
        <w:wordWrap w:val="0"/>
        <w:autoSpaceDE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下沙教学区、教工路校区部分建筑物内防排烟机系统、正压送风机系统、消防水系统泵房等场所各点位敷设控制线、屏蔽信号线至采购人指定的消监控室实现报警主机多线盘按钮启动功能及增设消防电话实现远程通话，</w:t>
      </w:r>
      <w:r>
        <w:rPr>
          <w:rFonts w:hint="eastAsia" w:ascii="宋体" w:hAnsi="宋体" w:eastAsia="宋体" w:cs="宋体"/>
          <w:color w:val="auto"/>
          <w:szCs w:val="21"/>
          <w:highlight w:val="none"/>
        </w:rPr>
        <w:t>并满足火灾远程处置点对点启停控制功能要求。</w:t>
      </w:r>
    </w:p>
    <w:p w14:paraId="6D188D79">
      <w:pPr>
        <w:wordWrap w:val="0"/>
        <w:autoSpaceDE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下沙校区、教工路校区安全保卫部消监控室新增设此次项目所有设施设备，各建筑物内设有配置使用的报警联网设施至采购人指定的各自消监控室，且敷设屏蔽信号线至各自消监控室，完成加装消防火灾远程可感知温度报警系统设施，实现显示及报警功能便于处置火情。</w:t>
      </w:r>
    </w:p>
    <w:p w14:paraId="3C61D7A7">
      <w:pPr>
        <w:wordWrap w:val="0"/>
        <w:autoSpaceDE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采购人指定的消监控室组网后实现的功能要求：各建筑物区域火灾报警控制主机显示的故障、报警信号及联动信息可以在总集中消控室机房显示及报警，总火灾报警控制主机可远程设置手自动切换。多线手动控制设备功能可以在总消控室集中机房直接启动，总线手动控制设备功能（如卷帘门，强切，风阀，声光、广播，电梯迫降等控制模块）在集中消控室机房可实现远程控制总线设备。实时广播（话筒喊话功能）需在原分区主机实现。</w:t>
      </w:r>
    </w:p>
    <w:p w14:paraId="5B111A8A">
      <w:pPr>
        <w:widowControl/>
        <w:adjustRightInd w:val="0"/>
        <w:snapToGrid w:val="0"/>
        <w:spacing w:line="288" w:lineRule="auto"/>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368EC3B6">
      <w:pPr>
        <w:adjustRightInd w:val="0"/>
        <w:snapToGrid w:val="0"/>
        <w:spacing w:line="288" w:lineRule="auto"/>
        <w:jc w:val="center"/>
        <w:outlineLvl w:val="0"/>
        <w:rPr>
          <w:rFonts w:hint="eastAsia" w:ascii="宋体" w:hAnsi="宋体" w:eastAsia="宋体" w:cs="Times New Roman"/>
          <w:color w:val="auto"/>
          <w:sz w:val="32"/>
          <w:szCs w:val="32"/>
          <w:highlight w:val="none"/>
        </w:rPr>
      </w:pPr>
      <w:r>
        <w:rPr>
          <w:rFonts w:hint="eastAsia" w:ascii="宋体" w:hAnsi="宋体" w:eastAsia="宋体" w:cs="Times New Roman"/>
          <w:b/>
          <w:color w:val="auto"/>
          <w:sz w:val="32"/>
          <w:szCs w:val="32"/>
          <w:highlight w:val="none"/>
        </w:rPr>
        <w:t>第三章  投标人须知</w:t>
      </w:r>
    </w:p>
    <w:p w14:paraId="33D2B460">
      <w:pPr>
        <w:adjustRightInd w:val="0"/>
        <w:snapToGrid w:val="0"/>
        <w:spacing w:line="288" w:lineRule="auto"/>
        <w:ind w:left="238"/>
        <w:jc w:val="center"/>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w:t>
      </w:r>
      <w:r>
        <w:rPr>
          <w:rFonts w:ascii="宋体" w:hAnsi="宋体" w:eastAsia="宋体" w:cs="Times New Roman"/>
          <w:b/>
          <w:color w:val="auto"/>
          <w:szCs w:val="21"/>
          <w:highlight w:val="none"/>
        </w:rPr>
        <w:t>须知</w:t>
      </w:r>
      <w:r>
        <w:rPr>
          <w:rFonts w:hint="eastAsia" w:ascii="宋体" w:hAnsi="宋体" w:eastAsia="宋体" w:cs="Times New Roman"/>
          <w:b/>
          <w:color w:val="auto"/>
          <w:szCs w:val="21"/>
          <w:highlight w:val="none"/>
        </w:rPr>
        <w:t>前附表</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1BCF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03F9804">
            <w:pPr>
              <w:adjustRightInd w:val="0"/>
              <w:snapToGrid w:val="0"/>
              <w:spacing w:line="288" w:lineRule="auto"/>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条款号</w:t>
            </w:r>
          </w:p>
        </w:tc>
        <w:tc>
          <w:tcPr>
            <w:tcW w:w="1701" w:type="dxa"/>
            <w:vAlign w:val="center"/>
          </w:tcPr>
          <w:p w14:paraId="0374DCB3">
            <w:pPr>
              <w:adjustRightInd w:val="0"/>
              <w:snapToGrid w:val="0"/>
              <w:spacing w:line="288" w:lineRule="auto"/>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内容</w:t>
            </w:r>
          </w:p>
        </w:tc>
        <w:tc>
          <w:tcPr>
            <w:tcW w:w="6663" w:type="dxa"/>
            <w:vAlign w:val="center"/>
          </w:tcPr>
          <w:p w14:paraId="3A00F716">
            <w:pPr>
              <w:adjustRightInd w:val="0"/>
              <w:snapToGrid w:val="0"/>
              <w:spacing w:line="288" w:lineRule="auto"/>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说明与要求</w:t>
            </w:r>
          </w:p>
        </w:tc>
      </w:tr>
      <w:tr w14:paraId="0A8C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3C91716">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（一）</w:t>
            </w:r>
          </w:p>
        </w:tc>
        <w:tc>
          <w:tcPr>
            <w:tcW w:w="1701" w:type="dxa"/>
            <w:vAlign w:val="center"/>
          </w:tcPr>
          <w:p w14:paraId="7A80D424">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适用范围</w:t>
            </w:r>
          </w:p>
        </w:tc>
        <w:tc>
          <w:tcPr>
            <w:tcW w:w="6663" w:type="dxa"/>
            <w:vAlign w:val="center"/>
          </w:tcPr>
          <w:p w14:paraId="4603417A">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本招标文件适用于浙江工商大学地下室架空层火灾报警系统建设的招标、评标、定标、验收、合同履约、付款等（法律、法规另有规定的，从其规定）。</w:t>
            </w:r>
          </w:p>
        </w:tc>
      </w:tr>
      <w:tr w14:paraId="60C5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8B47BD3">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（二）</w:t>
            </w:r>
          </w:p>
        </w:tc>
        <w:tc>
          <w:tcPr>
            <w:tcW w:w="1701" w:type="dxa"/>
            <w:vAlign w:val="center"/>
          </w:tcPr>
          <w:p w14:paraId="102682C7">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招标方式</w:t>
            </w:r>
          </w:p>
        </w:tc>
        <w:tc>
          <w:tcPr>
            <w:tcW w:w="6663" w:type="dxa"/>
            <w:vAlign w:val="center"/>
          </w:tcPr>
          <w:p w14:paraId="2E1D2E75">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本次招标采用公开招标（线上电子招投标）方式进行。</w:t>
            </w:r>
          </w:p>
        </w:tc>
      </w:tr>
      <w:tr w14:paraId="6284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A05ABAF">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（三）</w:t>
            </w:r>
          </w:p>
        </w:tc>
        <w:tc>
          <w:tcPr>
            <w:tcW w:w="1701" w:type="dxa"/>
            <w:vAlign w:val="center"/>
          </w:tcPr>
          <w:p w14:paraId="2400A36A">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投标委托</w:t>
            </w:r>
          </w:p>
        </w:tc>
        <w:tc>
          <w:tcPr>
            <w:tcW w:w="6663" w:type="dxa"/>
            <w:vAlign w:val="center"/>
          </w:tcPr>
          <w:p w14:paraId="365D1119">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.投标人代表是法定代表人</w:t>
            </w:r>
            <w:r>
              <w:rPr>
                <w:rFonts w:hint="eastAsia" w:ascii="宋体" w:hAnsi="宋体" w:eastAsia="宋体"/>
                <w:color w:val="auto"/>
                <w:szCs w:val="21"/>
                <w:highlight w:val="none"/>
              </w:rPr>
              <w:t>（单位负责人、自然人本人）的，须提供本人身份证明。</w:t>
            </w:r>
          </w:p>
          <w:p w14:paraId="41528DD2">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w:t>
            </w:r>
            <w:r>
              <w:rPr>
                <w:rFonts w:ascii="宋体" w:hAnsi="宋体" w:eastAsia="宋体"/>
                <w:color w:val="auto"/>
                <w:szCs w:val="21"/>
                <w:highlight w:val="none"/>
              </w:rPr>
              <w:t>投标人代表不是法定代表人</w:t>
            </w:r>
            <w:r>
              <w:rPr>
                <w:rFonts w:hint="eastAsia" w:ascii="宋体" w:hAnsi="宋体" w:eastAsia="宋体"/>
                <w:color w:val="auto"/>
                <w:szCs w:val="21"/>
                <w:highlight w:val="none"/>
              </w:rPr>
              <w:t>（单位负责人、自然人本人）的</w:t>
            </w:r>
            <w:r>
              <w:rPr>
                <w:rFonts w:ascii="宋体" w:hAnsi="宋体" w:eastAsia="宋体"/>
                <w:color w:val="auto"/>
                <w:szCs w:val="21"/>
                <w:highlight w:val="none"/>
              </w:rPr>
              <w:t>，须提供</w:t>
            </w:r>
            <w:r>
              <w:rPr>
                <w:rFonts w:ascii="宋体" w:hAnsi="宋体" w:eastAsia="宋体"/>
                <w:bCs/>
                <w:color w:val="auto"/>
                <w:szCs w:val="21"/>
                <w:highlight w:val="none"/>
              </w:rPr>
              <w:t>授权</w:t>
            </w:r>
            <w:r>
              <w:rPr>
                <w:rFonts w:hint="eastAsia" w:ascii="宋体" w:hAnsi="宋体" w:eastAsia="宋体"/>
                <w:bCs/>
                <w:color w:val="auto"/>
                <w:szCs w:val="21"/>
                <w:highlight w:val="none"/>
              </w:rPr>
              <w:t>委托</w:t>
            </w:r>
            <w:r>
              <w:rPr>
                <w:rFonts w:ascii="宋体" w:hAnsi="宋体" w:eastAsia="宋体"/>
                <w:bCs/>
                <w:color w:val="auto"/>
                <w:szCs w:val="21"/>
                <w:highlight w:val="none"/>
              </w:rPr>
              <w:t>书</w:t>
            </w:r>
            <w:r>
              <w:rPr>
                <w:rFonts w:hint="eastAsia" w:ascii="宋体" w:hAnsi="宋体" w:eastAsia="宋体"/>
                <w:color w:val="auto"/>
                <w:szCs w:val="21"/>
                <w:highlight w:val="none"/>
              </w:rPr>
              <w:t>（格式详见招标文件第六章）和授权代表社保缴纳证明（2024年6月（含）</w:t>
            </w:r>
            <w:r>
              <w:rPr>
                <w:rFonts w:ascii="宋体" w:hAnsi="宋体" w:eastAsia="宋体"/>
                <w:color w:val="auto"/>
                <w:szCs w:val="21"/>
                <w:highlight w:val="none"/>
              </w:rPr>
              <w:t>以后任意一月）</w:t>
            </w:r>
            <w:r>
              <w:rPr>
                <w:rFonts w:hint="eastAsia" w:ascii="宋体" w:hAnsi="宋体" w:eastAsia="宋体"/>
                <w:color w:val="auto"/>
                <w:szCs w:val="21"/>
                <w:highlight w:val="none"/>
              </w:rPr>
              <w:t>；</w:t>
            </w:r>
          </w:p>
          <w:p w14:paraId="57EF0746">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color w:val="auto"/>
                <w:szCs w:val="21"/>
                <w:highlight w:val="none"/>
              </w:rPr>
              <w:t>投标人委派不在本单位缴纳社保的人员作为授权代表的，应当在投标文件中，说明具体原因、授权代表缴纳社保的单位，并附列该授权代表缴纳社保清单。</w:t>
            </w:r>
          </w:p>
        </w:tc>
      </w:tr>
      <w:tr w14:paraId="00A0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EA003F6">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（四）</w:t>
            </w:r>
          </w:p>
        </w:tc>
        <w:tc>
          <w:tcPr>
            <w:tcW w:w="1701" w:type="dxa"/>
            <w:vAlign w:val="center"/>
          </w:tcPr>
          <w:p w14:paraId="5EF18EB7">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投标费用</w:t>
            </w:r>
          </w:p>
        </w:tc>
        <w:tc>
          <w:tcPr>
            <w:tcW w:w="6663" w:type="dxa"/>
            <w:vAlign w:val="center"/>
          </w:tcPr>
          <w:p w14:paraId="25222DBA">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1.不论投标结果如何，投标人均应自行承担所有与投标有关的全部费用；</w:t>
            </w:r>
          </w:p>
          <w:p w14:paraId="2E2D0F9C">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2.中标人在中标通知书发出之日起七个工作日内，向采购代理机构交纳代理服务费；</w:t>
            </w:r>
          </w:p>
          <w:p w14:paraId="281D2F80">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637CAF0D">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4</w:t>
            </w:r>
            <w:r>
              <w:rPr>
                <w:rFonts w:ascii="宋体" w:hAnsi="宋体" w:eastAsia="宋体"/>
                <w:color w:val="auto"/>
                <w:szCs w:val="21"/>
                <w:highlight w:val="none"/>
              </w:rPr>
              <w:t>.</w:t>
            </w:r>
            <w:r>
              <w:rPr>
                <w:rFonts w:hint="eastAsia" w:ascii="宋体" w:hAnsi="宋体" w:eastAsia="宋体"/>
                <w:color w:val="auto"/>
                <w:szCs w:val="21"/>
                <w:highlight w:val="none"/>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14:paraId="7B105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E09FC97">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中标金额（万元）</w:t>
                  </w:r>
                </w:p>
              </w:tc>
              <w:tc>
                <w:tcPr>
                  <w:tcW w:w="3070" w:type="dxa"/>
                  <w:tcMar>
                    <w:top w:w="0" w:type="dxa"/>
                    <w:left w:w="108" w:type="dxa"/>
                    <w:bottom w:w="0" w:type="dxa"/>
                    <w:right w:w="108" w:type="dxa"/>
                  </w:tcMar>
                  <w:vAlign w:val="center"/>
                </w:tcPr>
                <w:p w14:paraId="51680E04">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收费标准（费率，%）</w:t>
                  </w:r>
                </w:p>
              </w:tc>
            </w:tr>
            <w:tr w14:paraId="4CEEF1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3CDE5354">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100以下</w:t>
                  </w:r>
                </w:p>
              </w:tc>
              <w:tc>
                <w:tcPr>
                  <w:tcW w:w="3070" w:type="dxa"/>
                  <w:tcMar>
                    <w:top w:w="0" w:type="dxa"/>
                    <w:left w:w="108" w:type="dxa"/>
                    <w:bottom w:w="0" w:type="dxa"/>
                    <w:right w:w="108" w:type="dxa"/>
                  </w:tcMar>
                  <w:vAlign w:val="center"/>
                </w:tcPr>
                <w:p w14:paraId="23AF60B8">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1.05%</w:t>
                  </w:r>
                  <w:r>
                    <w:rPr>
                      <w:rFonts w:hint="eastAsia" w:ascii="宋体" w:hAnsi="宋体" w:eastAsia="宋体"/>
                      <w:color w:val="auto"/>
                      <w:szCs w:val="21"/>
                      <w:highlight w:val="none"/>
                    </w:rPr>
                    <w:br w:type="textWrapping"/>
                  </w:r>
                  <w:r>
                    <w:rPr>
                      <w:rFonts w:hint="eastAsia" w:ascii="宋体" w:hAnsi="宋体" w:eastAsia="宋体"/>
                      <w:color w:val="auto"/>
                      <w:szCs w:val="21"/>
                      <w:highlight w:val="none"/>
                    </w:rPr>
                    <w:t>（不足2000元按2000元计）</w:t>
                  </w:r>
                </w:p>
              </w:tc>
            </w:tr>
            <w:tr w14:paraId="75B6D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56ED81D6">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100-200</w:t>
                  </w:r>
                  <w:r>
                    <w:rPr>
                      <w:rFonts w:hint="eastAsia" w:ascii="宋体" w:hAnsi="宋体" w:eastAsia="宋体"/>
                      <w:color w:val="auto"/>
                      <w:szCs w:val="21"/>
                      <w:highlight w:val="none"/>
                    </w:rPr>
                    <w:br w:type="textWrapping"/>
                  </w:r>
                  <w:r>
                    <w:rPr>
                      <w:rFonts w:hint="eastAsia" w:ascii="宋体" w:hAnsi="宋体" w:eastAsia="宋体"/>
                      <w:color w:val="auto"/>
                      <w:szCs w:val="21"/>
                      <w:highlight w:val="none"/>
                    </w:rPr>
                    <w:t>（超过200万按200万计算）</w:t>
                  </w:r>
                </w:p>
              </w:tc>
              <w:tc>
                <w:tcPr>
                  <w:tcW w:w="3070" w:type="dxa"/>
                  <w:tcMar>
                    <w:top w:w="0" w:type="dxa"/>
                    <w:left w:w="108" w:type="dxa"/>
                    <w:bottom w:w="0" w:type="dxa"/>
                    <w:right w:w="108" w:type="dxa"/>
                  </w:tcMar>
                  <w:vAlign w:val="center"/>
                </w:tcPr>
                <w:p w14:paraId="015EF731">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0.77%</w:t>
                  </w:r>
                </w:p>
              </w:tc>
            </w:tr>
          </w:tbl>
          <w:p w14:paraId="22B7131F">
            <w:pPr>
              <w:adjustRightInd w:val="0"/>
              <w:snapToGrid w:val="0"/>
              <w:spacing w:line="288" w:lineRule="auto"/>
              <w:rPr>
                <w:rFonts w:hint="eastAsia" w:ascii="宋体" w:hAnsi="宋体" w:eastAsia="宋体"/>
                <w:color w:val="auto"/>
                <w:szCs w:val="21"/>
                <w:highlight w:val="none"/>
              </w:rPr>
            </w:pPr>
          </w:p>
        </w:tc>
      </w:tr>
      <w:tr w14:paraId="32CD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BA83330">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（五）</w:t>
            </w:r>
          </w:p>
        </w:tc>
        <w:tc>
          <w:tcPr>
            <w:tcW w:w="1701" w:type="dxa"/>
            <w:vAlign w:val="center"/>
          </w:tcPr>
          <w:p w14:paraId="35DD790D">
            <w:pPr>
              <w:adjustRightInd w:val="0"/>
              <w:snapToGrid w:val="0"/>
              <w:spacing w:line="288" w:lineRule="auto"/>
              <w:ind w:right="-105" w:rightChars="-50"/>
              <w:jc w:val="center"/>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投标保证金（元）</w:t>
            </w:r>
          </w:p>
        </w:tc>
        <w:tc>
          <w:tcPr>
            <w:tcW w:w="6663" w:type="dxa"/>
            <w:vAlign w:val="center"/>
          </w:tcPr>
          <w:p w14:paraId="03A5FDDF">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无。</w:t>
            </w:r>
          </w:p>
        </w:tc>
      </w:tr>
      <w:tr w14:paraId="7FE4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C9AB57B">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（六）</w:t>
            </w:r>
          </w:p>
        </w:tc>
        <w:tc>
          <w:tcPr>
            <w:tcW w:w="1701" w:type="dxa"/>
            <w:vAlign w:val="center"/>
          </w:tcPr>
          <w:p w14:paraId="4E96E422">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联合体投标</w:t>
            </w:r>
          </w:p>
        </w:tc>
        <w:tc>
          <w:tcPr>
            <w:tcW w:w="6663" w:type="dxa"/>
            <w:vAlign w:val="center"/>
          </w:tcPr>
          <w:p w14:paraId="71E03103">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本项目（是）接受联合体投标。</w:t>
            </w:r>
          </w:p>
        </w:tc>
      </w:tr>
      <w:tr w14:paraId="1E0F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DA64370">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（七）</w:t>
            </w:r>
          </w:p>
        </w:tc>
        <w:tc>
          <w:tcPr>
            <w:tcW w:w="1701" w:type="dxa"/>
            <w:vAlign w:val="center"/>
          </w:tcPr>
          <w:p w14:paraId="689220C4">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转包与分包</w:t>
            </w:r>
          </w:p>
        </w:tc>
        <w:tc>
          <w:tcPr>
            <w:tcW w:w="6663" w:type="dxa"/>
            <w:vAlign w:val="center"/>
          </w:tcPr>
          <w:p w14:paraId="1C74A213">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37751719">
            <w:pPr>
              <w:adjustRightInd w:val="0"/>
              <w:snapToGrid w:val="0"/>
              <w:spacing w:line="288" w:lineRule="auto"/>
              <w:rPr>
                <w:rFonts w:hint="eastAsia"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u w:val="single"/>
              </w:rPr>
              <w:t>货物运输</w:t>
            </w:r>
            <w:r>
              <w:rPr>
                <w:rFonts w:ascii="宋体" w:hAnsi="宋体" w:eastAsia="宋体"/>
                <w:color w:val="auto"/>
                <w:szCs w:val="21"/>
                <w:highlight w:val="none"/>
                <w:u w:val="single"/>
              </w:rPr>
              <w:t xml:space="preserve"> 。</w:t>
            </w:r>
          </w:p>
          <w:p w14:paraId="4D984B3E">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6855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66EECC8">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（八）</w:t>
            </w:r>
          </w:p>
        </w:tc>
        <w:tc>
          <w:tcPr>
            <w:tcW w:w="1701" w:type="dxa"/>
            <w:vAlign w:val="center"/>
          </w:tcPr>
          <w:p w14:paraId="6172C993">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b/>
                <w:bCs/>
                <w:color w:val="auto"/>
                <w:szCs w:val="21"/>
                <w:highlight w:val="none"/>
              </w:rPr>
              <w:t>信用记录</w:t>
            </w:r>
          </w:p>
        </w:tc>
        <w:tc>
          <w:tcPr>
            <w:tcW w:w="6663" w:type="dxa"/>
            <w:vAlign w:val="center"/>
          </w:tcPr>
          <w:p w14:paraId="11A3036D">
            <w:pPr>
              <w:adjustRightInd w:val="0"/>
              <w:snapToGrid w:val="0"/>
              <w:spacing w:line="288" w:lineRule="auto"/>
              <w:rPr>
                <w:rFonts w:hint="eastAsia" w:ascii="宋体" w:hAnsi="宋体" w:eastAsia="宋体"/>
                <w:color w:val="auto"/>
                <w:szCs w:val="21"/>
                <w:highlight w:val="none"/>
              </w:rPr>
            </w:pPr>
            <w:r>
              <w:rPr>
                <w:rFonts w:hint="eastAsia" w:ascii="宋体" w:hAnsi="宋体" w:eastAsia="宋体"/>
                <w:bCs/>
                <w:color w:val="auto"/>
                <w:szCs w:val="21"/>
                <w:highlight w:val="none"/>
              </w:rPr>
              <w:t>根据财库[2016]125号《关于在政府采购活动中查询及使用信用记录有关问题的通知》要求，采购代理机构会对投标人信用记录进行查询并甄别。信用</w:t>
            </w:r>
            <w:r>
              <w:rPr>
                <w:rFonts w:hint="eastAsia" w:ascii="宋体" w:hAnsi="宋体" w:eastAsia="宋体"/>
                <w:color w:val="auto"/>
                <w:szCs w:val="21"/>
                <w:highlight w:val="none"/>
              </w:rPr>
              <w:t>信息查询的截止时点：投标截止时间；</w:t>
            </w:r>
          </w:p>
          <w:p w14:paraId="3623901A">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1</w:t>
            </w:r>
            <w:r>
              <w:rPr>
                <w:rFonts w:hint="eastAsia" w:ascii="宋体" w:hAnsi="宋体" w:eastAsia="宋体"/>
                <w:color w:val="auto"/>
                <w:szCs w:val="21"/>
                <w:highlight w:val="none"/>
              </w:rPr>
              <w:t>）查询渠道：“信用中国”（www.creditchina.gov.cn）、“中国政府采购网”（www.ccgp.gov.cn）；</w:t>
            </w:r>
          </w:p>
          <w:p w14:paraId="67FB51FD">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）信用信息查询记录和证据留存具体方式：采购代理机构经办人和监督人员将查询网页打印、签名与其他采购文件一并保存；</w:t>
            </w:r>
          </w:p>
          <w:p w14:paraId="6C536F40">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bCs/>
                <w:color w:val="auto"/>
                <w:szCs w:val="21"/>
                <w:highlight w:val="none"/>
              </w:rPr>
              <w:t>）信用信息的使用规则：投标人被列入失信被执行人、重大税收违法案件当事人名单、政府采购严重违法失信行为记录名单的，拒绝其参与政府采购活动。</w:t>
            </w:r>
          </w:p>
        </w:tc>
      </w:tr>
      <w:tr w14:paraId="42BE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AFE3BBA">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（九）</w:t>
            </w:r>
          </w:p>
        </w:tc>
        <w:tc>
          <w:tcPr>
            <w:tcW w:w="1701" w:type="dxa"/>
            <w:vAlign w:val="center"/>
          </w:tcPr>
          <w:p w14:paraId="53BD7B7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资格审查要求的资格证明材料</w:t>
            </w:r>
          </w:p>
        </w:tc>
        <w:tc>
          <w:tcPr>
            <w:tcW w:w="6663" w:type="dxa"/>
            <w:vAlign w:val="center"/>
          </w:tcPr>
          <w:p w14:paraId="50A2EE3F">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资格审查要求的资格证明材料（均需加盖公章）</w:t>
            </w:r>
          </w:p>
          <w:p w14:paraId="7E17D071">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1）有效的法人或者其他组织的营业执照等证明文件，自然人的身份证明</w:t>
            </w:r>
          </w:p>
          <w:p w14:paraId="5BD721CB">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2）符合参加政府采购活动应当具备的一般条件的承诺函</w:t>
            </w:r>
          </w:p>
          <w:p w14:paraId="6BB6C7C1">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bCs/>
                <w:color w:val="auto"/>
                <w:szCs w:val="21"/>
                <w:highlight w:val="none"/>
              </w:rPr>
              <w:t>（</w:t>
            </w:r>
            <w:r>
              <w:rPr>
                <w:rFonts w:ascii="宋体" w:hAnsi="宋体" w:eastAsia="宋体"/>
                <w:bCs/>
                <w:color w:val="auto"/>
                <w:szCs w:val="21"/>
                <w:highlight w:val="none"/>
              </w:rPr>
              <w:t>3</w:t>
            </w:r>
            <w:r>
              <w:rPr>
                <w:rFonts w:hint="eastAsia" w:ascii="宋体" w:hAnsi="宋体" w:eastAsia="宋体"/>
                <w:bCs/>
                <w:color w:val="auto"/>
                <w:szCs w:val="21"/>
                <w:highlight w:val="none"/>
              </w:rPr>
              <w:t>）</w:t>
            </w:r>
            <w:r>
              <w:rPr>
                <w:rFonts w:ascii="宋体" w:hAnsi="宋体" w:eastAsia="宋体"/>
                <w:bCs/>
                <w:color w:val="auto"/>
                <w:szCs w:val="21"/>
                <w:highlight w:val="none"/>
              </w:rPr>
              <w:t>落实政府采购政策需满足的资格要求：</w:t>
            </w:r>
            <w:r>
              <w:rPr>
                <w:rFonts w:hint="eastAsia" w:ascii="宋体" w:hAnsi="宋体" w:eastAsia="宋体"/>
                <w:bCs/>
                <w:color w:val="auto"/>
                <w:szCs w:val="21"/>
                <w:highlight w:val="none"/>
              </w:rPr>
              <w:t>无</w:t>
            </w:r>
          </w:p>
          <w:p w14:paraId="2B4E7EC7">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4）</w:t>
            </w:r>
            <w:r>
              <w:rPr>
                <w:rFonts w:hint="eastAsia" w:ascii="宋体" w:hAnsi="宋体" w:eastAsia="宋体"/>
                <w:color w:val="auto"/>
                <w:szCs w:val="21"/>
                <w:highlight w:val="none"/>
              </w:rPr>
              <w:t>本项目的特定资格要求</w:t>
            </w:r>
            <w:r>
              <w:rPr>
                <w:rFonts w:ascii="宋体" w:hAnsi="宋体" w:eastAsia="宋体"/>
                <w:color w:val="auto"/>
                <w:szCs w:val="21"/>
                <w:highlight w:val="none"/>
              </w:rPr>
              <w:t>证明材料</w:t>
            </w:r>
            <w:r>
              <w:rPr>
                <w:rFonts w:ascii="宋体" w:hAnsi="宋体" w:eastAsia="宋体"/>
                <w:bCs/>
                <w:color w:val="auto"/>
                <w:szCs w:val="21"/>
                <w:highlight w:val="none"/>
              </w:rPr>
              <w:t>：</w:t>
            </w:r>
            <w:r>
              <w:rPr>
                <w:rFonts w:hint="eastAsia" w:ascii="宋体" w:hAnsi="宋体" w:eastAsia="宋体"/>
                <w:bCs/>
                <w:color w:val="auto"/>
                <w:szCs w:val="21"/>
                <w:highlight w:val="none"/>
              </w:rPr>
              <w:t>无</w:t>
            </w:r>
          </w:p>
        </w:tc>
      </w:tr>
      <w:tr w14:paraId="3295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50E72BC">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w:t>
            </w:r>
          </w:p>
        </w:tc>
        <w:tc>
          <w:tcPr>
            <w:tcW w:w="1701" w:type="dxa"/>
            <w:vAlign w:val="center"/>
          </w:tcPr>
          <w:p w14:paraId="6CD37DD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投标文件份数</w:t>
            </w:r>
          </w:p>
        </w:tc>
        <w:tc>
          <w:tcPr>
            <w:tcW w:w="6663" w:type="dxa"/>
            <w:vAlign w:val="center"/>
          </w:tcPr>
          <w:p w14:paraId="061C598E">
            <w:pPr>
              <w:adjustRightInd w:val="0"/>
              <w:snapToGrid w:val="0"/>
              <w:spacing w:line="288" w:lineRule="auto"/>
              <w:ind w:firstLine="396" w:firstLineChars="200"/>
              <w:jc w:val="left"/>
              <w:rPr>
                <w:rFonts w:hint="eastAsia" w:ascii="宋体" w:hAnsi="宋体" w:eastAsia="宋体"/>
                <w:bCs/>
                <w:color w:val="auto"/>
                <w:spacing w:val="-6"/>
                <w:szCs w:val="21"/>
                <w:highlight w:val="none"/>
              </w:rPr>
            </w:pPr>
            <w:r>
              <w:rPr>
                <w:rFonts w:hint="eastAsia" w:ascii="宋体" w:hAnsi="宋体" w:eastAsia="宋体"/>
                <w:bCs/>
                <w:color w:val="auto"/>
                <w:spacing w:val="-6"/>
                <w:szCs w:val="21"/>
                <w:highlight w:val="none"/>
              </w:rPr>
              <w:t>电子加密投标文件：政府采购云平台在线上传一份；</w:t>
            </w:r>
          </w:p>
          <w:p w14:paraId="577C1E65">
            <w:pPr>
              <w:adjustRightInd w:val="0"/>
              <w:snapToGrid w:val="0"/>
              <w:spacing w:line="288" w:lineRule="auto"/>
              <w:ind w:firstLine="396" w:firstLineChars="200"/>
              <w:jc w:val="left"/>
              <w:rPr>
                <w:rFonts w:hint="eastAsia" w:ascii="宋体" w:hAnsi="宋体" w:eastAsia="宋体" w:cs="宋体"/>
                <w:bCs/>
                <w:color w:val="auto"/>
                <w:szCs w:val="21"/>
                <w:highlight w:val="none"/>
              </w:rPr>
            </w:pPr>
            <w:r>
              <w:rPr>
                <w:rFonts w:hint="eastAsia" w:ascii="宋体" w:hAnsi="宋体" w:eastAsia="宋体"/>
                <w:bCs/>
                <w:color w:val="auto"/>
                <w:spacing w:val="-6"/>
                <w:szCs w:val="21"/>
                <w:highlight w:val="none"/>
              </w:rPr>
              <w:t>备份投标文件：密封包装后EMS或顺丰邮寄形式递交一份（邮寄地址：</w:t>
            </w:r>
            <w:r>
              <w:rPr>
                <w:rFonts w:hint="eastAsia" w:ascii="宋体" w:hAnsi="宋体" w:eastAsia="宋体" w:cs="宋体"/>
                <w:bCs/>
                <w:color w:val="auto"/>
                <w:szCs w:val="21"/>
                <w:highlight w:val="none"/>
              </w:rPr>
              <w:t>杭州市西湖区玉古路173号中田大厦21楼H室，浙江求是招标代理有限公司（温瑶）收，电话：0571-87666115，寄出后将（快递单号、项目名称、公司名称、联系方式等相关信息）发至：zb03@qszb.net，以便查收）。</w:t>
            </w:r>
          </w:p>
          <w:p w14:paraId="675EEC05">
            <w:pPr>
              <w:adjustRightInd w:val="0"/>
              <w:snapToGrid w:val="0"/>
              <w:spacing w:line="288" w:lineRule="auto"/>
              <w:ind w:firstLine="422" w:firstLineChars="200"/>
              <w:jc w:val="left"/>
              <w:rPr>
                <w:rFonts w:hint="eastAsia" w:ascii="宋体" w:hAnsi="宋体" w:eastAsia="宋体"/>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tc>
      </w:tr>
      <w:tr w14:paraId="6B0C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1F3AC89">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（十一）</w:t>
            </w:r>
          </w:p>
        </w:tc>
        <w:tc>
          <w:tcPr>
            <w:tcW w:w="1701" w:type="dxa"/>
            <w:vAlign w:val="center"/>
          </w:tcPr>
          <w:p w14:paraId="704FCA3B">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投标报价</w:t>
            </w:r>
          </w:p>
        </w:tc>
        <w:tc>
          <w:tcPr>
            <w:tcW w:w="6663" w:type="dxa"/>
            <w:vAlign w:val="center"/>
          </w:tcPr>
          <w:p w14:paraId="79AB09A3">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6826AD6D">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2.以人民币报价；</w:t>
            </w:r>
          </w:p>
          <w:p w14:paraId="0A18A70F">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3.投标报价是履行合同的最终价格，有关本项目实施所涉及的一切费用均计入报价；</w:t>
            </w:r>
            <w:r>
              <w:rPr>
                <w:rFonts w:hint="eastAsia" w:ascii="宋体" w:hAnsi="宋体" w:eastAsia="宋体"/>
                <w:color w:val="auto"/>
                <w:szCs w:val="21"/>
                <w:highlight w:val="none"/>
              </w:rPr>
              <w:t>总价不为零，分项报价中部分产品、服务单价为零的，视作已包含在总价中。</w:t>
            </w:r>
          </w:p>
          <w:p w14:paraId="36646E48">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4.投标文件只允许有一个报价，有选择的报价将不予接受。</w:t>
            </w:r>
          </w:p>
          <w:p w14:paraId="56F5A2AF">
            <w:pPr>
              <w:pStyle w:val="13"/>
              <w:adjustRightInd w:val="0"/>
              <w:snapToGrid w:val="0"/>
              <w:spacing w:before="0" w:beforeLines="0" w:after="0" w:afterLines="0" w:line="288" w:lineRule="auto"/>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rPr>
              <w:t>▲5</w:t>
            </w:r>
            <w:r>
              <w:rPr>
                <w:rFonts w:hAnsi="宋体" w:eastAsia="宋体" w:cs="宋体"/>
                <w:color w:val="auto"/>
                <w:sz w:val="21"/>
                <w:szCs w:val="21"/>
                <w:highlight w:val="none"/>
              </w:rPr>
              <w:t>.</w:t>
            </w:r>
            <w:r>
              <w:rPr>
                <w:rFonts w:hint="eastAsia" w:hAnsi="宋体" w:eastAsia="宋体" w:cs="宋体"/>
                <w:color w:val="auto"/>
                <w:sz w:val="21"/>
                <w:szCs w:val="21"/>
                <w:highlight w:val="none"/>
              </w:rPr>
              <w:t>采购人将以合同形式有偿取得货物或服务，不接受投标人给予的赠品、回扣或者与采购无关的其他商品、服务</w:t>
            </w:r>
            <w:r>
              <w:rPr>
                <w:rFonts w:hAnsi="宋体" w:eastAsia="宋体" w:cs="宋体"/>
                <w:color w:val="auto"/>
                <w:sz w:val="21"/>
                <w:szCs w:val="21"/>
                <w:highlight w:val="none"/>
              </w:rPr>
              <w:t>。</w:t>
            </w:r>
          </w:p>
          <w:p w14:paraId="012AD94C">
            <w:pPr>
              <w:pStyle w:val="13"/>
              <w:adjustRightInd w:val="0"/>
              <w:snapToGrid w:val="0"/>
              <w:spacing w:before="0" w:beforeLines="0" w:after="0" w:afterLines="0" w:line="288" w:lineRule="auto"/>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rPr>
              <w:t>6.供应商不得进行影响产品质量或者诚信履约的恶意报价。供应商报价低于项目预算50%的，应当在报价文件中提供说明，详细阐述不影响产品质量或者诚信履约的具体原因。</w:t>
            </w:r>
          </w:p>
        </w:tc>
      </w:tr>
      <w:tr w14:paraId="7B5B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DA8772A">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（十二）</w:t>
            </w:r>
          </w:p>
        </w:tc>
        <w:tc>
          <w:tcPr>
            <w:tcW w:w="1701" w:type="dxa"/>
            <w:vAlign w:val="center"/>
          </w:tcPr>
          <w:p w14:paraId="2805998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投标有效期</w:t>
            </w:r>
          </w:p>
        </w:tc>
        <w:tc>
          <w:tcPr>
            <w:tcW w:w="6663" w:type="dxa"/>
            <w:vAlign w:val="center"/>
          </w:tcPr>
          <w:p w14:paraId="76B87745">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▲从提交投标文件的截止之日起</w:t>
            </w:r>
            <w:r>
              <w:rPr>
                <w:rFonts w:ascii="宋体" w:hAnsi="宋体" w:eastAsia="宋体"/>
                <w:color w:val="auto"/>
                <w:szCs w:val="21"/>
                <w:highlight w:val="none"/>
              </w:rPr>
              <w:t>90天，在原投标有效期满之前，如果出现特殊情况，采购人或采购代理机构以书面形式通知投标人延长投标有效期。</w:t>
            </w:r>
          </w:p>
        </w:tc>
      </w:tr>
      <w:tr w14:paraId="3984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1D76CE3">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（十三）</w:t>
            </w:r>
          </w:p>
        </w:tc>
        <w:tc>
          <w:tcPr>
            <w:tcW w:w="1701" w:type="dxa"/>
            <w:vAlign w:val="center"/>
          </w:tcPr>
          <w:p w14:paraId="0291164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评标方法和评标标准</w:t>
            </w:r>
          </w:p>
        </w:tc>
        <w:tc>
          <w:tcPr>
            <w:tcW w:w="6663" w:type="dxa"/>
            <w:vAlign w:val="center"/>
          </w:tcPr>
          <w:p w14:paraId="7FE98720">
            <w:pPr>
              <w:adjustRightInd w:val="0"/>
              <w:snapToGrid w:val="0"/>
              <w:spacing w:line="288" w:lineRule="auto"/>
              <w:rPr>
                <w:rFonts w:hint="eastAsia" w:ascii="宋体" w:hAnsi="宋体" w:eastAsia="宋体"/>
                <w:color w:val="auto"/>
                <w:szCs w:val="21"/>
                <w:highlight w:val="none"/>
              </w:rPr>
            </w:pPr>
            <w:r>
              <w:rPr>
                <w:rFonts w:ascii="宋体" w:hAnsi="宋体" w:eastAsia="宋体"/>
                <w:color w:val="auto"/>
                <w:szCs w:val="21"/>
                <w:highlight w:val="none"/>
              </w:rPr>
              <w:t>详见“</w:t>
            </w:r>
            <w:r>
              <w:rPr>
                <w:rFonts w:hint="eastAsia" w:ascii="宋体" w:hAnsi="宋体" w:eastAsia="宋体"/>
                <w:color w:val="auto"/>
                <w:szCs w:val="21"/>
                <w:highlight w:val="none"/>
              </w:rPr>
              <w:t>第四章  评标方法和评标标准</w:t>
            </w:r>
            <w:r>
              <w:rPr>
                <w:rFonts w:ascii="宋体" w:hAnsi="宋体" w:eastAsia="宋体"/>
                <w:color w:val="auto"/>
                <w:szCs w:val="21"/>
                <w:highlight w:val="none"/>
              </w:rPr>
              <w:t>”</w:t>
            </w:r>
            <w:r>
              <w:rPr>
                <w:rFonts w:hint="eastAsia" w:ascii="宋体" w:hAnsi="宋体" w:eastAsia="宋体"/>
                <w:color w:val="auto"/>
                <w:szCs w:val="21"/>
                <w:highlight w:val="none"/>
              </w:rPr>
              <w:t>。</w:t>
            </w:r>
          </w:p>
        </w:tc>
      </w:tr>
      <w:tr w14:paraId="4A1F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CACA790">
            <w:pPr>
              <w:adjustRightInd w:val="0"/>
              <w:snapToGrid w:val="0"/>
              <w:spacing w:line="288" w:lineRule="auto"/>
              <w:jc w:val="center"/>
              <w:rPr>
                <w:rFonts w:hint="eastAsia"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十四</w:t>
            </w:r>
            <w:r>
              <w:rPr>
                <w:rFonts w:ascii="宋体" w:hAnsi="宋体" w:eastAsia="宋体"/>
                <w:color w:val="auto"/>
                <w:szCs w:val="21"/>
                <w:highlight w:val="none"/>
              </w:rPr>
              <w:t>）</w:t>
            </w:r>
          </w:p>
        </w:tc>
        <w:tc>
          <w:tcPr>
            <w:tcW w:w="1701" w:type="dxa"/>
            <w:vAlign w:val="center"/>
          </w:tcPr>
          <w:p w14:paraId="20344190">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评标结果公示</w:t>
            </w:r>
          </w:p>
        </w:tc>
        <w:tc>
          <w:tcPr>
            <w:tcW w:w="6663" w:type="dxa"/>
            <w:vAlign w:val="center"/>
          </w:tcPr>
          <w:p w14:paraId="019E608F">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评标结果公示媒体：浙江政府采购网（http://zfcg.czt.zj.gov.cn）。</w:t>
            </w:r>
          </w:p>
        </w:tc>
      </w:tr>
      <w:tr w14:paraId="1621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214697C">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（十五）</w:t>
            </w:r>
          </w:p>
        </w:tc>
        <w:tc>
          <w:tcPr>
            <w:tcW w:w="1701" w:type="dxa"/>
            <w:vAlign w:val="center"/>
          </w:tcPr>
          <w:p w14:paraId="7170CEB7">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签订合同</w:t>
            </w:r>
          </w:p>
        </w:tc>
        <w:tc>
          <w:tcPr>
            <w:tcW w:w="6663" w:type="dxa"/>
            <w:vAlign w:val="center"/>
          </w:tcPr>
          <w:p w14:paraId="12ECDAE4">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中标通知书发出之日起30日内。</w:t>
            </w:r>
          </w:p>
        </w:tc>
      </w:tr>
    </w:tbl>
    <w:p w14:paraId="1C8E7640">
      <w:pPr>
        <w:adjustRightInd w:val="0"/>
        <w:snapToGrid w:val="0"/>
        <w:spacing w:line="288" w:lineRule="auto"/>
        <w:rPr>
          <w:rFonts w:hint="eastAsia" w:ascii="宋体" w:hAnsi="宋体" w:eastAsia="宋体"/>
          <w:color w:val="auto"/>
          <w:szCs w:val="21"/>
          <w:highlight w:val="none"/>
        </w:rPr>
      </w:pPr>
    </w:p>
    <w:p w14:paraId="2E47E5FC">
      <w:pPr>
        <w:adjustRightInd w:val="0"/>
        <w:snapToGrid w:val="0"/>
        <w:spacing w:line="288" w:lineRule="auto"/>
        <w:rPr>
          <w:rFonts w:hint="eastAsia" w:ascii="宋体" w:hAnsi="宋体" w:eastAsia="宋体"/>
          <w:color w:val="auto"/>
          <w:szCs w:val="21"/>
          <w:highlight w:val="none"/>
        </w:rPr>
      </w:pPr>
      <w:r>
        <w:rPr>
          <w:rFonts w:ascii="宋体" w:hAnsi="宋体" w:eastAsia="宋体"/>
          <w:color w:val="auto"/>
          <w:szCs w:val="21"/>
          <w:highlight w:val="none"/>
        </w:rPr>
        <w:br w:type="page"/>
      </w:r>
    </w:p>
    <w:p w14:paraId="6E063E55">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一</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总</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则</w:t>
      </w:r>
    </w:p>
    <w:p w14:paraId="31DED215">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44" w:name="_Hlk94018326"/>
      <w:r>
        <w:rPr>
          <w:rFonts w:ascii="宋体" w:hAnsi="宋体" w:eastAsia="宋体" w:cs="Times New Roman"/>
          <w:color w:val="auto"/>
          <w:spacing w:val="-6"/>
          <w:szCs w:val="21"/>
          <w:highlight w:val="none"/>
        </w:rPr>
        <w:t>投标人应仔细阅读招标文件的所有内容，按照招标文件的要求提交投标文件，并对所提供的全部资料的真实性承担法律责任。</w:t>
      </w:r>
    </w:p>
    <w:bookmarkEnd w:id="44"/>
    <w:p w14:paraId="4670DC55">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适用范围</w:t>
      </w:r>
    </w:p>
    <w:p w14:paraId="05745BA1">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本招标文件适用于浙江工商大学地下室架空层火灾报警系统建设的招标、评标、定标、验收、合同履约、付款等（法律、法规另有规定的，从其规定）。</w:t>
      </w:r>
    </w:p>
    <w:p w14:paraId="729AD766">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（二）定义</w:t>
      </w:r>
    </w:p>
    <w:p w14:paraId="1CF1824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w:t>
      </w:r>
      <w:r>
        <w:rPr>
          <w:rFonts w:ascii="宋体" w:hAnsi="宋体" w:eastAsia="宋体" w:cs="Times New Roman"/>
          <w:color w:val="auto"/>
          <w:spacing w:val="-6"/>
          <w:szCs w:val="21"/>
          <w:highlight w:val="none"/>
        </w:rPr>
        <w:t>人</w:t>
      </w:r>
      <w:r>
        <w:rPr>
          <w:rFonts w:hint="eastAsia" w:ascii="宋体" w:hAnsi="宋体" w:eastAsia="宋体" w:cs="Times New Roman"/>
          <w:color w:val="auto"/>
          <w:spacing w:val="-6"/>
          <w:szCs w:val="21"/>
          <w:highlight w:val="none"/>
        </w:rPr>
        <w:t>”系指浙江工商大学；</w:t>
      </w:r>
    </w:p>
    <w:p w14:paraId="157529DB">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2.“采购代理机构”系指组织本次招标的浙江求是招标代理有限公司；</w:t>
      </w:r>
    </w:p>
    <w:p w14:paraId="10CB7AA8">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“投标人”系指响应招标、参加投标竞争的法人、其他组织或者自然人；</w:t>
      </w:r>
    </w:p>
    <w:p w14:paraId="7544B635">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4.“书面形式”包括合同书、信件和数据电文(包括电报、电传、传真、电子数据交换和电子邮件)等可以有形地表现所载内容的形式。</w:t>
      </w:r>
    </w:p>
    <w:p w14:paraId="14063837">
      <w:pPr>
        <w:adjustRightInd w:val="0"/>
        <w:snapToGrid w:val="0"/>
        <w:spacing w:line="288" w:lineRule="auto"/>
        <w:ind w:firstLine="396" w:firstLineChars="200"/>
        <w:jc w:val="left"/>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45" w:name="_Hlk96327615"/>
      <w:r>
        <w:rPr>
          <w:rFonts w:ascii="宋体" w:hAnsi="宋体" w:eastAsia="宋体"/>
          <w:color w:val="auto"/>
          <w:szCs w:val="21"/>
          <w:highlight w:val="none"/>
        </w:rPr>
        <w:t>“电子签名”系指数据电文中以电子形式所含、所附用于识别签名人身份并表明签名人认可其中内容的数据；</w:t>
      </w:r>
      <w:r>
        <w:rPr>
          <w:rFonts w:hint="eastAsia" w:ascii="宋体" w:hAnsi="宋体" w:eastAsia="宋体"/>
          <w:color w:val="auto"/>
          <w:szCs w:val="21"/>
          <w:highlight w:val="none"/>
        </w:rPr>
        <w:t>“公章”系指单位法定名称章。因特殊原因需要使用冠以法定名称的业务专用章的，投标时须提供《业务专用章使用说明函》（附件1）。</w:t>
      </w:r>
    </w:p>
    <w:p w14:paraId="3E65A077">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招标文件对投标文件签署、盖章的要求适用于电子签名。</w:t>
      </w:r>
    </w:p>
    <w:bookmarkEnd w:id="45"/>
    <w:p w14:paraId="3299225A">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.“▲”系指实质性要求条款，投标人应当做出实质性响应。</w:t>
      </w:r>
    </w:p>
    <w:p w14:paraId="5DC94741">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（三）招标方式</w:t>
      </w:r>
    </w:p>
    <w:p w14:paraId="1C7CFAB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本次招标采用公开招标（线上电子招投标）方式进行。</w:t>
      </w:r>
    </w:p>
    <w:p w14:paraId="67A09521">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（四）投标费用</w:t>
      </w:r>
    </w:p>
    <w:p w14:paraId="05877922">
      <w:pPr>
        <w:adjustRightInd w:val="0"/>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1.不论投标结果如何，投标人均应自行承担所有与投标有关的全部费用；</w:t>
      </w:r>
    </w:p>
    <w:p w14:paraId="6D52B1DA">
      <w:pPr>
        <w:adjustRightInd w:val="0"/>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2.中标人在中标通知书发出之日起七个工作日内，向采购代理机构交纳代理服务费；</w:t>
      </w:r>
    </w:p>
    <w:p w14:paraId="2D130B1F">
      <w:pPr>
        <w:adjustRightInd w:val="0"/>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1E2B909D">
      <w:pPr>
        <w:adjustRightInd w:val="0"/>
        <w:snapToGrid w:val="0"/>
        <w:spacing w:line="288" w:lineRule="auto"/>
        <w:ind w:firstLine="424" w:firstLineChars="202"/>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pacing w:val="-6"/>
          <w:szCs w:val="21"/>
          <w:highlight w:val="none"/>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96"/>
        <w:gridCol w:w="3786"/>
      </w:tblGrid>
      <w:tr w14:paraId="25C1D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3996" w:type="dxa"/>
            <w:tcMar>
              <w:top w:w="0" w:type="dxa"/>
              <w:left w:w="108" w:type="dxa"/>
              <w:bottom w:w="0" w:type="dxa"/>
              <w:right w:w="108" w:type="dxa"/>
            </w:tcMar>
            <w:vAlign w:val="center"/>
          </w:tcPr>
          <w:p w14:paraId="6E8781BF">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3786" w:type="dxa"/>
            <w:tcMar>
              <w:top w:w="0" w:type="dxa"/>
              <w:left w:w="108" w:type="dxa"/>
              <w:bottom w:w="0" w:type="dxa"/>
              <w:right w:w="108" w:type="dxa"/>
            </w:tcMar>
            <w:vAlign w:val="center"/>
          </w:tcPr>
          <w:p w14:paraId="47943852">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收费标准（费率，%）</w:t>
            </w:r>
          </w:p>
        </w:tc>
      </w:tr>
      <w:tr w14:paraId="3A940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3996" w:type="dxa"/>
            <w:tcMar>
              <w:top w:w="0" w:type="dxa"/>
              <w:left w:w="108" w:type="dxa"/>
              <w:bottom w:w="0" w:type="dxa"/>
              <w:right w:w="108" w:type="dxa"/>
            </w:tcMar>
            <w:vAlign w:val="center"/>
          </w:tcPr>
          <w:p w14:paraId="14F9C574">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olor w:val="auto"/>
                <w:szCs w:val="21"/>
                <w:highlight w:val="none"/>
              </w:rPr>
              <w:t>100以下</w:t>
            </w:r>
          </w:p>
        </w:tc>
        <w:tc>
          <w:tcPr>
            <w:tcW w:w="3786" w:type="dxa"/>
            <w:tcMar>
              <w:top w:w="0" w:type="dxa"/>
              <w:left w:w="108" w:type="dxa"/>
              <w:bottom w:w="0" w:type="dxa"/>
              <w:right w:w="108" w:type="dxa"/>
            </w:tcMar>
            <w:vAlign w:val="center"/>
          </w:tcPr>
          <w:p w14:paraId="7C828BCE">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olor w:val="auto"/>
                <w:szCs w:val="21"/>
                <w:highlight w:val="none"/>
              </w:rPr>
              <w:t>1.05%</w:t>
            </w:r>
            <w:r>
              <w:rPr>
                <w:rFonts w:hint="eastAsia" w:ascii="宋体" w:hAnsi="宋体" w:eastAsia="宋体"/>
                <w:color w:val="auto"/>
                <w:szCs w:val="21"/>
                <w:highlight w:val="none"/>
              </w:rPr>
              <w:br w:type="textWrapping"/>
            </w:r>
            <w:r>
              <w:rPr>
                <w:rFonts w:hint="eastAsia" w:ascii="宋体" w:hAnsi="宋体" w:eastAsia="宋体"/>
                <w:color w:val="auto"/>
                <w:szCs w:val="21"/>
                <w:highlight w:val="none"/>
              </w:rPr>
              <w:t>（不足2000元按2000元计）</w:t>
            </w:r>
          </w:p>
        </w:tc>
      </w:tr>
      <w:tr w14:paraId="04F25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3996" w:type="dxa"/>
            <w:tcMar>
              <w:top w:w="0" w:type="dxa"/>
              <w:left w:w="108" w:type="dxa"/>
              <w:bottom w:w="0" w:type="dxa"/>
              <w:right w:w="108" w:type="dxa"/>
            </w:tcMar>
            <w:vAlign w:val="center"/>
          </w:tcPr>
          <w:p w14:paraId="2CB3CF19">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olor w:val="auto"/>
                <w:szCs w:val="21"/>
                <w:highlight w:val="none"/>
              </w:rPr>
              <w:t>100-200</w:t>
            </w:r>
            <w:r>
              <w:rPr>
                <w:rFonts w:hint="eastAsia" w:ascii="宋体" w:hAnsi="宋体" w:eastAsia="宋体"/>
                <w:color w:val="auto"/>
                <w:szCs w:val="21"/>
                <w:highlight w:val="none"/>
              </w:rPr>
              <w:br w:type="textWrapping"/>
            </w:r>
            <w:r>
              <w:rPr>
                <w:rFonts w:hint="eastAsia" w:ascii="宋体" w:hAnsi="宋体" w:eastAsia="宋体"/>
                <w:color w:val="auto"/>
                <w:szCs w:val="21"/>
                <w:highlight w:val="none"/>
              </w:rPr>
              <w:t>（超过200万按200万计算）</w:t>
            </w:r>
          </w:p>
        </w:tc>
        <w:tc>
          <w:tcPr>
            <w:tcW w:w="3786" w:type="dxa"/>
            <w:tcMar>
              <w:top w:w="0" w:type="dxa"/>
              <w:left w:w="108" w:type="dxa"/>
              <w:bottom w:w="0" w:type="dxa"/>
              <w:right w:w="108" w:type="dxa"/>
            </w:tcMar>
            <w:vAlign w:val="center"/>
          </w:tcPr>
          <w:p w14:paraId="72F04CC7">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olor w:val="auto"/>
                <w:szCs w:val="21"/>
                <w:highlight w:val="none"/>
              </w:rPr>
              <w:t>0.77%</w:t>
            </w:r>
          </w:p>
        </w:tc>
      </w:tr>
    </w:tbl>
    <w:p w14:paraId="733C1508">
      <w:pPr>
        <w:adjustRightInd w:val="0"/>
        <w:snapToGrid w:val="0"/>
        <w:spacing w:line="288" w:lineRule="auto"/>
        <w:ind w:firstLine="399" w:firstLineChars="202"/>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投标保证金（元）：无。</w:t>
      </w:r>
    </w:p>
    <w:p w14:paraId="12C84CE5">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（五）投标委托</w:t>
      </w:r>
    </w:p>
    <w:p w14:paraId="1909536B">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1.投标人代表是法定代表人（单位负责人、自然人本人）的，须提供本人身份证明。</w:t>
      </w:r>
    </w:p>
    <w:p w14:paraId="4B4F1A15">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2.投标人代表不是法定代表人（单位负责人、自然人本人）的，须提供授权委托书（格式详见招标文件第六章）和授权代表社保缴纳证明（</w:t>
      </w:r>
      <w:r>
        <w:rPr>
          <w:rFonts w:hint="eastAsia" w:ascii="宋体" w:hAnsi="宋体" w:eastAsia="宋体" w:cs="Times New Roman"/>
          <w:color w:val="auto"/>
          <w:spacing w:val="-6"/>
          <w:szCs w:val="21"/>
          <w:highlight w:val="none"/>
        </w:rPr>
        <w:t>2024年6月（含）</w:t>
      </w:r>
      <w:r>
        <w:rPr>
          <w:rFonts w:ascii="宋体" w:hAnsi="宋体" w:eastAsia="宋体" w:cs="Times New Roman"/>
          <w:color w:val="auto"/>
          <w:spacing w:val="-6"/>
          <w:szCs w:val="21"/>
          <w:highlight w:val="none"/>
        </w:rPr>
        <w:t>以后任意一月）；</w:t>
      </w:r>
    </w:p>
    <w:p w14:paraId="7EFF6AF6">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3.投标人委派不在本单位缴纳社保的人员作为授权代表的，应当在投标文件中，说明具体原因、授权代表缴纳社保的单位，并附列该授权代表缴纳社保清单。</w:t>
      </w:r>
    </w:p>
    <w:p w14:paraId="1D8E9BB6">
      <w:pPr>
        <w:adjustRightInd w:val="0"/>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（六）联合体投标</w:t>
      </w:r>
    </w:p>
    <w:p w14:paraId="50D61F64">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olor w:val="auto"/>
          <w:szCs w:val="21"/>
          <w:highlight w:val="none"/>
        </w:rPr>
        <w:t>（是）</w:t>
      </w:r>
      <w:r>
        <w:rPr>
          <w:rFonts w:hint="eastAsia" w:ascii="宋体" w:hAnsi="宋体" w:eastAsia="宋体" w:cs="宋体"/>
          <w:color w:val="auto"/>
          <w:szCs w:val="21"/>
          <w:highlight w:val="none"/>
        </w:rPr>
        <w:t>接受联合体投标。</w:t>
      </w:r>
    </w:p>
    <w:p w14:paraId="3A968399">
      <w:pPr>
        <w:spacing w:line="288"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两个以上的自然人、法人或者其他组织可以组成一个联合体，以一个供应商的身份共同参加政府采购。</w:t>
      </w:r>
    </w:p>
    <w:p w14:paraId="231BC8A6">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5F039853">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（七）转包与分包</w:t>
      </w:r>
    </w:p>
    <w:p w14:paraId="60A77BB4">
      <w:pPr>
        <w:adjustRightInd w:val="0"/>
        <w:snapToGrid w:val="0"/>
        <w:spacing w:line="288" w:lineRule="auto"/>
        <w:ind w:firstLine="424" w:firstLineChars="202"/>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3A0BBE22">
      <w:pPr>
        <w:adjustRightInd w:val="0"/>
        <w:snapToGrid w:val="0"/>
        <w:spacing w:line="288" w:lineRule="auto"/>
        <w:ind w:firstLine="424" w:firstLineChars="202"/>
        <w:jc w:val="left"/>
        <w:rPr>
          <w:rFonts w:hint="eastAsia"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p>
    <w:p w14:paraId="168F5BB3">
      <w:pPr>
        <w:adjustRightInd w:val="0"/>
        <w:snapToGrid w:val="0"/>
        <w:spacing w:line="288" w:lineRule="auto"/>
        <w:jc w:val="left"/>
        <w:rPr>
          <w:rFonts w:hint="eastAsia" w:ascii="宋体" w:hAnsi="宋体" w:eastAsia="宋体"/>
          <w:color w:val="auto"/>
          <w:szCs w:val="21"/>
          <w:highlight w:val="none"/>
        </w:rPr>
      </w:pPr>
      <w:r>
        <w:rPr>
          <w:rFonts w:hint="eastAsia" w:ascii="宋体" w:hAnsi="宋体" w:eastAsia="宋体"/>
          <w:color w:val="auto"/>
          <w:szCs w:val="21"/>
          <w:highlight w:val="none"/>
          <w:u w:val="single"/>
        </w:rPr>
        <w:t>货物运输</w:t>
      </w:r>
      <w:r>
        <w:rPr>
          <w:rFonts w:ascii="宋体" w:hAnsi="宋体" w:eastAsia="宋体"/>
          <w:color w:val="auto"/>
          <w:szCs w:val="21"/>
          <w:highlight w:val="none"/>
          <w:u w:val="single"/>
        </w:rPr>
        <w:t>。</w:t>
      </w:r>
    </w:p>
    <w:p w14:paraId="1C383D1F">
      <w:pPr>
        <w:adjustRightInd w:val="0"/>
        <w:snapToGrid w:val="0"/>
        <w:spacing w:line="288" w:lineRule="auto"/>
        <w:ind w:firstLine="424" w:firstLineChars="202"/>
        <w:jc w:val="left"/>
        <w:rPr>
          <w:rFonts w:hint="eastAsia" w:ascii="宋体" w:hAnsi="宋体" w:eastAsia="宋体"/>
          <w:color w:val="auto"/>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3D4D5779">
      <w:pPr>
        <w:adjustRightInd w:val="0"/>
        <w:snapToGrid w:val="0"/>
        <w:spacing w:line="288" w:lineRule="auto"/>
        <w:ind w:firstLine="402" w:firstLineChars="202"/>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（八）质疑和投诉</w:t>
      </w:r>
    </w:p>
    <w:p w14:paraId="7241FD9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46" w:name="_Hlk92273406"/>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供应商认为采购文件、采购过程、中标或者成交结果使自己的权益受到损害的，可以在知道或者应知其权益受到损害之日起</w:t>
      </w:r>
      <w:r>
        <w:rPr>
          <w:rFonts w:ascii="宋体" w:hAnsi="宋体" w:eastAsia="宋体" w:cs="Times New Roman"/>
          <w:color w:val="auto"/>
          <w:spacing w:val="-6"/>
          <w:szCs w:val="21"/>
          <w:highlight w:val="none"/>
        </w:rPr>
        <w:t>7个工作日内，以书面形式向采购人、采购代理机构提出质疑。</w:t>
      </w:r>
      <w:r>
        <w:rPr>
          <w:rFonts w:hint="eastAsia" w:ascii="宋体" w:hAnsi="宋体" w:eastAsia="宋体" w:cs="Times New Roman"/>
          <w:color w:val="auto"/>
          <w:spacing w:val="-6"/>
          <w:szCs w:val="21"/>
          <w:highlight w:val="none"/>
        </w:rPr>
        <w:t>质疑供应商对采购人、采购代理机构的答复不满意，或者采购人、采购代理机构未在规定时间内作出答复的，可以在答复期满后</w:t>
      </w:r>
      <w:r>
        <w:rPr>
          <w:rFonts w:ascii="宋体" w:hAnsi="宋体" w:eastAsia="宋体" w:cs="Times New Roman"/>
          <w:color w:val="auto"/>
          <w:spacing w:val="-6"/>
          <w:szCs w:val="21"/>
          <w:highlight w:val="none"/>
        </w:rPr>
        <w:t>15个工作日内向</w:t>
      </w:r>
      <w:r>
        <w:rPr>
          <w:rFonts w:hint="eastAsia" w:ascii="宋体" w:hAnsi="宋体" w:eastAsia="宋体" w:cs="Times New Roman"/>
          <w:color w:val="auto"/>
          <w:spacing w:val="-6"/>
          <w:szCs w:val="21"/>
          <w:highlight w:val="none"/>
        </w:rPr>
        <w:t>本级财政部门</w:t>
      </w:r>
      <w:r>
        <w:rPr>
          <w:rFonts w:ascii="宋体" w:hAnsi="宋体" w:eastAsia="宋体" w:cs="Times New Roman"/>
          <w:color w:val="auto"/>
          <w:spacing w:val="-6"/>
          <w:szCs w:val="21"/>
          <w:highlight w:val="none"/>
        </w:rPr>
        <w:t>提起投诉。</w:t>
      </w:r>
    </w:p>
    <w:bookmarkEnd w:id="46"/>
    <w:p w14:paraId="3AE68E51">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2.投标人提出质疑应当提交质疑函和必要的证明材料，质疑函范本、投诉书范本请到浙江政府采购网下载专区下载。质疑函应当包括下列内容：</w:t>
      </w:r>
    </w:p>
    <w:p w14:paraId="1DCC36A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（1）供应商的姓名或者名称、地址、邮编、联系人及联系电话；</w:t>
      </w:r>
    </w:p>
    <w:p w14:paraId="395CB78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（2）质疑项目的名称、编号；</w:t>
      </w:r>
    </w:p>
    <w:p w14:paraId="1E1E1000">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（3）具体、明确的质疑事项和与质疑事项相关的请求；</w:t>
      </w:r>
    </w:p>
    <w:p w14:paraId="40284E1A">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（4）事实依据；</w:t>
      </w:r>
    </w:p>
    <w:p w14:paraId="4D03B9F1">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（5）必要的法律依据；</w:t>
      </w:r>
    </w:p>
    <w:p w14:paraId="0144B16F">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（6）提出质疑的日期。</w:t>
      </w:r>
    </w:p>
    <w:p w14:paraId="6EC3FFA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投标人为自然人的，应当由本人签名；投标人为法人或者其他组织的，应当由法定代表人、主要负责人，或者其授权代表签名或者盖章，并加盖公章。</w:t>
      </w:r>
    </w:p>
    <w:p w14:paraId="04EED88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3.提出质疑的供应商应当是参与本项目招标活动的投标人。</w:t>
      </w:r>
      <w:r>
        <w:rPr>
          <w:rFonts w:hint="eastAsia" w:ascii="宋体" w:hAnsi="宋体" w:eastAsia="宋体" w:cs="Times New Roman"/>
          <w:b/>
          <w:color w:val="auto"/>
          <w:spacing w:val="-6"/>
          <w:szCs w:val="21"/>
          <w:highlight w:val="none"/>
        </w:rPr>
        <w:t>投标人在法定质疑期内应一次性提出针对同一采购程序环节的质疑。</w:t>
      </w:r>
    </w:p>
    <w:p w14:paraId="48BDE3D8">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4.根据《政府采购质疑和投诉办法》第三十七条的规定，投诉人在全国范围</w:t>
      </w:r>
      <w:r>
        <w:rPr>
          <w:rFonts w:ascii="宋体" w:hAnsi="宋体" w:eastAsia="宋体" w:cs="Times New Roman"/>
          <w:color w:val="auto"/>
          <w:spacing w:val="-6"/>
          <w:szCs w:val="21"/>
          <w:highlight w:val="none"/>
        </w:rPr>
        <w:t>12</w:t>
      </w:r>
      <w:r>
        <w:rPr>
          <w:rFonts w:hint="eastAsia" w:ascii="宋体" w:hAnsi="宋体" w:eastAsia="宋体" w:cs="Times New Roman"/>
          <w:color w:val="auto"/>
          <w:spacing w:val="-6"/>
          <w:szCs w:val="21"/>
          <w:highlight w:val="none"/>
        </w:rPr>
        <w:t>个月内三次以上投诉查无实据的，由财政部门列入不良行为记录名单。</w:t>
      </w:r>
    </w:p>
    <w:p w14:paraId="3415A9F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投诉人有下列行为之一的，属于虚假、恶意投诉，由财政部门列入不良行为记录名单，禁止其</w:t>
      </w:r>
      <w:r>
        <w:rPr>
          <w:rFonts w:ascii="宋体" w:hAnsi="宋体" w:eastAsia="宋体" w:cs="Times New Roman"/>
          <w:color w:val="auto"/>
          <w:spacing w:val="-6"/>
          <w:szCs w:val="21"/>
          <w:highlight w:val="none"/>
        </w:rPr>
        <w:t>1</w:t>
      </w:r>
      <w:r>
        <w:rPr>
          <w:rFonts w:hint="eastAsia" w:ascii="宋体" w:hAnsi="宋体" w:eastAsia="宋体" w:cs="Times New Roman"/>
          <w:color w:val="auto"/>
          <w:spacing w:val="-6"/>
          <w:szCs w:val="21"/>
          <w:highlight w:val="none"/>
        </w:rPr>
        <w:t>至</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年内参加政府采购活动：</w:t>
      </w:r>
    </w:p>
    <w:p w14:paraId="6615FE40">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（1）捏造事实；</w:t>
      </w:r>
    </w:p>
    <w:p w14:paraId="4139F10B">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（2）提供虚假材料；</w:t>
      </w:r>
    </w:p>
    <w:p w14:paraId="3BEDCCB1">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（3）以非法手段取得证明材料。证据来源的合法性存在明显疑问，投诉人无法证明其取得方式合法的，视为以非法手段取得证明材料。</w:t>
      </w:r>
    </w:p>
    <w:p w14:paraId="2C9A6060">
      <w:pPr>
        <w:adjustRightInd w:val="0"/>
        <w:snapToGrid w:val="0"/>
        <w:spacing w:line="288" w:lineRule="auto"/>
        <w:outlineLvl w:val="2"/>
        <w:rPr>
          <w:rFonts w:hint="eastAsia" w:ascii="宋体" w:hAnsi="宋体" w:eastAsia="宋体" w:cs="宋体"/>
          <w:b/>
          <w:color w:val="auto"/>
          <w:spacing w:val="-6"/>
          <w:kern w:val="0"/>
          <w:szCs w:val="21"/>
          <w:highlight w:val="none"/>
        </w:rPr>
      </w:pPr>
      <w:bookmarkStart w:id="47" w:name="_Hlk94018492"/>
      <w:bookmarkStart w:id="48" w:name="_Hlk92273111"/>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九</w:t>
      </w:r>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采购项目需要落实的政府采购政策</w:t>
      </w:r>
    </w:p>
    <w:bookmarkEnd w:id="47"/>
    <w:bookmarkEnd w:id="48"/>
    <w:p w14:paraId="5A973184">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1.进口产品</w:t>
      </w:r>
    </w:p>
    <w:p w14:paraId="79E3587B">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本项目原则上采购本国生产的货物、服务，不允许采购进口产品。优先采购向我国企业转让技术、与我国企业签订消化吸收再创新方案的供应商的进口产品。</w:t>
      </w:r>
    </w:p>
    <w:p w14:paraId="3875F7BB">
      <w:pPr>
        <w:shd w:val="clear" w:color="auto" w:fill="FFFFFF"/>
        <w:adjustRightInd w:val="0"/>
        <w:snapToGrid w:val="0"/>
        <w:spacing w:line="288" w:lineRule="auto"/>
        <w:ind w:firstLine="369" w:firstLineChars="17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采购人已经在采购活动开始前向财政部门提出申请并获得财政部门审核同意</w:t>
      </w:r>
      <w:r>
        <w:rPr>
          <w:rFonts w:hint="eastAsia" w:ascii="宋体" w:hAnsi="宋体" w:eastAsia="宋体" w:cs="宋体"/>
          <w:color w:val="auto"/>
          <w:szCs w:val="21"/>
          <w:highlight w:val="none"/>
        </w:rPr>
        <w:t>（高校和科研院所采购用于科研的进口仪器设备，以及其他根据财政部规定实行备案管理的，实行备案管理）</w:t>
      </w:r>
      <w:r>
        <w:rPr>
          <w:rFonts w:hint="eastAsia" w:ascii="宋体" w:hAnsi="宋体" w:eastAsia="宋体" w:cs="宋体"/>
          <w:color w:val="auto"/>
          <w:szCs w:val="21"/>
          <w:highlight w:val="none"/>
        </w:rPr>
        <w:t>购买进口产品的，将在</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rPr>
        <w:t>中明确规定可以采购进口产品（但如果因信息不对称等原因，仍有满足需求的国内产品要求参与采购竞争的，不会对其加以限制，仍将按照公平竞争原则实施采购）。</w:t>
      </w:r>
    </w:p>
    <w:p w14:paraId="15D04C36">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3267585F">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2.支持绿色发展</w:t>
      </w:r>
    </w:p>
    <w:p w14:paraId="4501DE12">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采购人拟采购的产品属于</w:t>
      </w:r>
      <w:r>
        <w:rPr>
          <w:rFonts w:hint="eastAsia" w:ascii="宋体" w:hAnsi="宋体" w:eastAsia="宋体" w:cs="宋体"/>
          <w:color w:val="auto"/>
          <w:szCs w:val="21"/>
          <w:highlight w:val="none"/>
        </w:rPr>
        <w:t>节能产品、环境标志产品</w:t>
      </w:r>
      <w:r>
        <w:rPr>
          <w:rFonts w:hint="eastAsia" w:ascii="宋体" w:hAnsi="宋体" w:eastAsia="宋体" w:cs="宋体"/>
          <w:color w:val="auto"/>
          <w:szCs w:val="21"/>
          <w:highlight w:val="none"/>
        </w:rPr>
        <w:t>政府采购品目清单范围的，将依据国家确定的认证机构出具的、处于有效期之内的节能产品、环境标志产品认证证书，对获得证书的产品实施政府优先采购或强制采购。</w:t>
      </w:r>
    </w:p>
    <w:p w14:paraId="49FA18CD">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采购人拟采购产品属于节能产品政府采购清单规定必须强制采购的，将在</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rPr>
        <w:t>中明确载明，供应商相应的投标产品</w:t>
      </w:r>
      <w:r>
        <w:rPr>
          <w:rFonts w:hint="eastAsia" w:ascii="宋体" w:hAnsi="宋体" w:eastAsia="宋体" w:cs="宋体"/>
          <w:color w:val="auto"/>
          <w:szCs w:val="21"/>
          <w:highlight w:val="none"/>
        </w:rPr>
        <w:t>须提供</w:t>
      </w:r>
      <w:r>
        <w:rPr>
          <w:rFonts w:hint="eastAsia" w:ascii="宋体" w:hAnsi="宋体" w:eastAsia="宋体" w:cs="宋体"/>
          <w:color w:val="auto"/>
          <w:szCs w:val="21"/>
          <w:highlight w:val="none"/>
        </w:rPr>
        <w:t>国家确定的认证机构出具的、处于有效期之内的节能产品认证证书。</w:t>
      </w:r>
    </w:p>
    <w:p w14:paraId="6FA43B27">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3.支持中小企业发展</w:t>
      </w:r>
    </w:p>
    <w:p w14:paraId="5C320ADD">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6DACE3E">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在政府采购活动中，供应商提供的货物或者服务符合下列情形的，享受中小企业扶持政策：</w:t>
      </w:r>
    </w:p>
    <w:p w14:paraId="47D39619">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在货物采购项目中，货物由中小企业制造，即货物由</w:t>
      </w:r>
      <w:r>
        <w:rPr>
          <w:rFonts w:hint="eastAsia" w:ascii="宋体" w:hAnsi="宋体" w:eastAsia="宋体" w:cs="宋体"/>
          <w:color w:val="auto"/>
          <w:szCs w:val="21"/>
          <w:highlight w:val="none"/>
          <w:u w:val="single"/>
        </w:rPr>
        <w:t>中小企业生产且使用该中小企业商号或者注册商标</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如果一个采购项目或采购包含有多个采购标的的，则每个采购标的均应由中小企业制造。</w:t>
      </w:r>
      <w:r>
        <w:rPr>
          <w:rFonts w:hint="eastAsia" w:ascii="宋体" w:hAnsi="宋体" w:eastAsia="宋体" w:cs="宋体"/>
          <w:color w:val="auto"/>
          <w:szCs w:val="21"/>
          <w:highlight w:val="none"/>
        </w:rPr>
        <w:t>在服务采购项目中，服务由中小企业承接，即提供服务的人员为中小企业依照《中华人民共和国劳动合同法》订立劳动合同的从业人员。</w:t>
      </w:r>
    </w:p>
    <w:p w14:paraId="50816DBD">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供应商提供的货物既有中小企业制造货物，也有大型企业制造货物的，不享受中小企业扶持政策；</w:t>
      </w:r>
      <w:r>
        <w:rPr>
          <w:rFonts w:hint="eastAsia" w:ascii="宋体" w:hAnsi="宋体" w:eastAsia="宋体" w:cs="宋体"/>
          <w:color w:val="auto"/>
          <w:szCs w:val="21"/>
          <w:highlight w:val="none"/>
        </w:rPr>
        <w:t>供应商提供的货物既有中型企业制造，也有小微企业制造的，不享受办法规定的小微企业扶持政策。对于联合体中由中小企业承担的部分，或者分包给中小企业的部分，必须全部由中小企业制造、承建或者承接。</w:t>
      </w:r>
    </w:p>
    <w:p w14:paraId="4F56781C">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中小企业享受扶持政策获得政府采购合同的，小微企业不得将合同分包给大中型企业，中型企业不得将合同分包给大型企业。</w:t>
      </w:r>
    </w:p>
    <w:p w14:paraId="2CC0DF5D">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以联合体形式参加政府采购活动，联合体各方均为中小企业的，联合体视同中小企业。其中，联合体各方均为小微企业的，联合体视同小微企业。</w:t>
      </w:r>
    </w:p>
    <w:p w14:paraId="6FDFD56A">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45BC673C">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组成联合体或者接受分包合同的中小企业与联合体内其他企业、分包企业之间不得存在直接控股、管理关系。</w:t>
      </w:r>
    </w:p>
    <w:p w14:paraId="0E45A2FF">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专门面向中小企业采购的项目或者采购包，不再执行价格评审优惠的扶持政策。</w:t>
      </w:r>
    </w:p>
    <w:p w14:paraId="5D9D45AB">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未预留份额专门面向中小企业采购的采购项目，以及预留份额项目中的非预留部分采购包，对符合《政府采购促进中小企业发展管理办法》规定的小微企业报价给予</w:t>
      </w:r>
      <w:r>
        <w:rPr>
          <w:rFonts w:hint="eastAsia" w:ascii="宋体" w:hAnsi="宋体" w:eastAsia="宋体" w:cs="宋体"/>
          <w:color w:val="auto"/>
          <w:szCs w:val="21"/>
          <w:highlight w:val="none"/>
        </w:rPr>
        <w:t>10%的扣除，</w:t>
      </w:r>
      <w:r>
        <w:rPr>
          <w:rFonts w:hint="eastAsia" w:ascii="宋体" w:hAnsi="宋体" w:eastAsia="宋体" w:cs="宋体"/>
          <w:color w:val="auto"/>
          <w:szCs w:val="21"/>
          <w:highlight w:val="none"/>
        </w:rPr>
        <w:t>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szCs w:val="21"/>
          <w:highlight w:val="none"/>
        </w:rPr>
        <w:t>4%的扣除</w:t>
      </w:r>
      <w:r>
        <w:rPr>
          <w:rFonts w:hint="eastAsia" w:ascii="宋体" w:hAnsi="宋体" w:eastAsia="宋体" w:cs="宋体"/>
          <w:color w:val="auto"/>
          <w:szCs w:val="21"/>
          <w:highlight w:val="none"/>
        </w:rPr>
        <w:t>，用扣除后的价格参加评审。组成联合体或者接受分包的小微企业与联合体内其他企业、分包企业之间存在直接控股、管理关系的，不享受价格扣除优惠政策。</w:t>
      </w:r>
    </w:p>
    <w:p w14:paraId="35E61AA9">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 中小企业参加政府采购活动，应当出具本办法规定的《中小企业声明函》，否则不得享受相关中小企业扶持政策。</w:t>
      </w:r>
    </w:p>
    <w:p w14:paraId="558A2945">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《中小企业声明函》由参加政府采购活动的供应商出具。以联合体形式参加政府采购活动或者合同分包的，《中小企业声明函》中需填写联合体中的中小企业或签订分包意向协议的中小企业相关信息。</w:t>
      </w:r>
    </w:p>
    <w:p w14:paraId="336A0081">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 供应商提供《中小企业声明函》内容不实的，属于提供虚假材料谋取中标、成交，依照《中华人民共和国政府采购法》等国家有关规定追究相应责任。</w:t>
      </w:r>
    </w:p>
    <w:p w14:paraId="38FDA472">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3.9 </w:t>
      </w:r>
      <w:r>
        <w:rPr>
          <w:rFonts w:hint="eastAsia" w:ascii="宋体" w:hAnsi="宋体" w:eastAsia="宋体" w:cs="宋体"/>
          <w:color w:val="auto"/>
          <w:szCs w:val="21"/>
          <w:highlight w:val="none"/>
          <w:u w:val="single"/>
        </w:rPr>
        <w:t>供应商提供的《中小企业声明函》中，企业数据（如从业人员，营业收入，资产总额）有误的，采购组织机构或评标委员会可以要求供应商进行澄清、说明。</w:t>
      </w:r>
      <w:r>
        <w:rPr>
          <w:rFonts w:hint="eastAsia" w:ascii="宋体" w:hAnsi="宋体" w:eastAsia="宋体" w:cs="宋体"/>
          <w:color w:val="auto"/>
          <w:szCs w:val="21"/>
          <w:highlight w:val="none"/>
          <w:u w:val="single"/>
        </w:rPr>
        <w:t>但《中小企业声明函》出现下列情形的，《中小企业声明函》无效，不享受《政府采购促进中小企业发展管理办法》规定的中小企业扶持政策：</w:t>
      </w:r>
    </w:p>
    <w:p w14:paraId="1167E819">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（1）内容未包括全部采购标的；</w:t>
      </w:r>
    </w:p>
    <w:p w14:paraId="6C3BAD54">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（2）未填写标的所属行业，或者填写的所属行业与招标文件明确的所属行业不一致；</w:t>
      </w:r>
    </w:p>
    <w:p w14:paraId="0B26647C">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（3）未填写企业类型、填写的企业类型不明确或填写的企业类型与实际不符</w:t>
      </w:r>
      <w:r>
        <w:rPr>
          <w:rFonts w:hint="eastAsia" w:ascii="宋体" w:hAnsi="宋体" w:eastAsia="宋体" w:cs="宋体"/>
          <w:color w:val="auto"/>
          <w:szCs w:val="21"/>
          <w:highlight w:val="none"/>
          <w:u w:val="single"/>
        </w:rPr>
        <w:t>（即：企业类型（中型企业、小型企业或微型企业）填写错误）</w:t>
      </w:r>
      <w:r>
        <w:rPr>
          <w:rFonts w:hint="eastAsia" w:ascii="宋体" w:hAnsi="宋体" w:eastAsia="宋体" w:cs="宋体"/>
          <w:color w:val="auto"/>
          <w:szCs w:val="21"/>
          <w:highlight w:val="none"/>
          <w:u w:val="single"/>
        </w:rPr>
        <w:t>。</w:t>
      </w:r>
    </w:p>
    <w:p w14:paraId="19F33869">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供应商声明的类型获得了本不应获得的利益（价格扣除或者资格审查通过），属于提供虚假材料。</w:t>
      </w:r>
      <w:r>
        <w:rPr>
          <w:rFonts w:hint="eastAsia" w:ascii="宋体" w:hAnsi="宋体" w:eastAsia="宋体" w:cs="宋体"/>
          <w:color w:val="auto"/>
          <w:szCs w:val="21"/>
          <w:highlight w:val="none"/>
          <w:u w:val="single"/>
        </w:rPr>
        <w:t>构成“提供虚假材料谋取中标的”，依法承担法律责任。</w:t>
      </w:r>
    </w:p>
    <w:p w14:paraId="4993FD87">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4.支持监狱企业发展</w:t>
      </w:r>
    </w:p>
    <w:p w14:paraId="175C04F3">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64DB784D">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5.促进残疾人就业</w:t>
      </w:r>
    </w:p>
    <w:p w14:paraId="35360C53">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符合《关于促进残疾人就业政府采购政策的通知》（财库[2017]141号）规定的条件并提供《残疾人福利性单位声明函》的残疾人福利性单位视同小型、微型企业。</w:t>
      </w:r>
    </w:p>
    <w:p w14:paraId="607F047E">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6.支持创新发展</w:t>
      </w:r>
    </w:p>
    <w:p w14:paraId="64B4764B">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采购人优先采购被认定为首台套产品和“制造精品”的自主创新产品。</w:t>
      </w:r>
    </w:p>
    <w:p w14:paraId="5B139B56">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对省级以上主管部门认定的首台套产品，自纳入《省推广应用指导目录》起3年内参加政府采购活动，视同已具备相应销售业绩，业绩分为满分。</w:t>
      </w:r>
    </w:p>
    <w:p w14:paraId="03A5DCC4">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产品核心技术高于国内领先水平，并具有明晰自主知识产权的“制造精品”产品，自认定之日起2年内视同已具备相应销售业绩，参加政府采购活动时业绩分值为满分。</w:t>
      </w:r>
    </w:p>
    <w:p w14:paraId="6B7A74DF">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1DF26EEE">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二</w:t>
      </w:r>
      <w:r>
        <w:rPr>
          <w:rFonts w:hint="eastAsia" w:ascii="宋体" w:hAnsi="宋体" w:eastAsia="宋体" w:cs="Times New Roman"/>
          <w:b/>
          <w:color w:val="auto"/>
          <w:spacing w:val="-6"/>
          <w:szCs w:val="21"/>
          <w:highlight w:val="none"/>
        </w:rPr>
        <w:t>、招标文件</w:t>
      </w:r>
    </w:p>
    <w:p w14:paraId="01460C6E">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（一）招标文件的构成</w:t>
      </w:r>
    </w:p>
    <w:p w14:paraId="666AB902">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本招标文件由以下部分组成：</w:t>
      </w:r>
    </w:p>
    <w:p w14:paraId="27ABAE51">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1.投标邀请</w:t>
      </w:r>
    </w:p>
    <w:p w14:paraId="6D72D91F">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2.采购需求</w:t>
      </w:r>
    </w:p>
    <w:p w14:paraId="300C44AB">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3.投标人须知</w:t>
      </w:r>
    </w:p>
    <w:p w14:paraId="6CCBDB65">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4.评标方法和评标标准</w:t>
      </w:r>
    </w:p>
    <w:p w14:paraId="104B7840">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5.拟签订的合同文本</w:t>
      </w:r>
    </w:p>
    <w:p w14:paraId="3023C100">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6.投标文件格式</w:t>
      </w:r>
    </w:p>
    <w:p w14:paraId="598613A8">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7.本项目招标文件的澄清、答复、修改、补充的内容</w:t>
      </w:r>
    </w:p>
    <w:p w14:paraId="6A692C66">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（二）招标文件的澄清与修改</w:t>
      </w:r>
    </w:p>
    <w:p w14:paraId="59A3ACA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.采购人或者采购代理机构可以对已发出的招标文件进行必要的澄清或者修改</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w:t>
      </w:r>
      <w:r>
        <w:rPr>
          <w:rFonts w:hint="eastAsia" w:ascii="宋体" w:hAnsi="宋体" w:eastAsia="宋体" w:cs="Times New Roman"/>
          <w:color w:val="auto"/>
          <w:spacing w:val="-6"/>
          <w:szCs w:val="21"/>
          <w:highlight w:val="none"/>
        </w:rPr>
        <w:t>会</w:t>
      </w:r>
      <w:r>
        <w:rPr>
          <w:rFonts w:ascii="宋体" w:hAnsi="宋体" w:eastAsia="宋体" w:cs="Times New Roman"/>
          <w:color w:val="auto"/>
          <w:spacing w:val="-6"/>
          <w:szCs w:val="21"/>
          <w:highlight w:val="none"/>
        </w:rPr>
        <w:t>在原公告发布媒体上发布澄清公告</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澄清或者修改的内容为招标文件的组成部分。</w:t>
      </w:r>
    </w:p>
    <w:p w14:paraId="264813F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5BC0B198">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2.招标文件的修改将以书面形式通知所有获取招标文件的投标人，并对其具有约束力。投标人在收到上述通知后，应立即向采购</w:t>
      </w:r>
      <w:r>
        <w:rPr>
          <w:rFonts w:ascii="宋体" w:hAnsi="宋体" w:eastAsia="宋体" w:cs="Times New Roman"/>
          <w:color w:val="auto"/>
          <w:spacing w:val="-6"/>
          <w:szCs w:val="21"/>
          <w:highlight w:val="none"/>
        </w:rPr>
        <w:t>代理机构</w:t>
      </w:r>
      <w:r>
        <w:rPr>
          <w:rFonts w:hint="eastAsia" w:ascii="宋体" w:hAnsi="宋体" w:eastAsia="宋体" w:cs="Times New Roman"/>
          <w:color w:val="auto"/>
          <w:spacing w:val="-6"/>
          <w:szCs w:val="21"/>
          <w:highlight w:val="none"/>
        </w:rPr>
        <w:t>回函确认。若无书面回函确认，视同投标人已收到招标文件修改的通知，并受其约束。</w:t>
      </w:r>
    </w:p>
    <w:p w14:paraId="0EE61DBD">
      <w:pPr>
        <w:adjustRightInd w:val="0"/>
        <w:snapToGrid w:val="0"/>
        <w:spacing w:line="288" w:lineRule="auto"/>
        <w:jc w:val="center"/>
        <w:outlineLvl w:val="1"/>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br w:type="page"/>
      </w:r>
      <w:r>
        <w:rPr>
          <w:rFonts w:ascii="宋体" w:hAnsi="宋体" w:eastAsia="宋体" w:cs="Times New Roman"/>
          <w:b/>
          <w:color w:val="auto"/>
          <w:spacing w:val="-6"/>
          <w:szCs w:val="21"/>
          <w:highlight w:val="none"/>
        </w:rPr>
        <w:t>三</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投标文件编制要求</w:t>
      </w:r>
    </w:p>
    <w:p w14:paraId="5BD8E845">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（一）投标文件的组成</w:t>
      </w:r>
    </w:p>
    <w:p w14:paraId="3633CD67">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49" w:name="_Hlk94018532"/>
      <w:r>
        <w:rPr>
          <w:rFonts w:hint="eastAsia" w:ascii="宋体" w:hAnsi="宋体" w:eastAsia="宋体" w:cs="Times New Roman"/>
          <w:color w:val="auto"/>
          <w:spacing w:val="-6"/>
          <w:szCs w:val="21"/>
          <w:highlight w:val="none"/>
        </w:rPr>
        <w:t>投标文件（电子加密投标文件）由</w:t>
      </w:r>
      <w:r>
        <w:rPr>
          <w:rFonts w:hint="eastAsia" w:ascii="宋体" w:hAnsi="宋体" w:eastAsia="宋体" w:cs="Times New Roman"/>
          <w:b/>
          <w:color w:val="auto"/>
          <w:spacing w:val="-6"/>
          <w:szCs w:val="21"/>
          <w:highlight w:val="none"/>
        </w:rPr>
        <w:t>资格文件、商务和技术文件、报价文件三部分</w:t>
      </w:r>
      <w:r>
        <w:rPr>
          <w:rFonts w:hint="eastAsia" w:ascii="宋体" w:hAnsi="宋体" w:eastAsia="宋体" w:cs="Times New Roman"/>
          <w:bCs/>
          <w:color w:val="auto"/>
          <w:spacing w:val="-6"/>
          <w:szCs w:val="21"/>
          <w:highlight w:val="none"/>
        </w:rPr>
        <w:t>组成（格式详见招标文件第六章）。投标人应将投标文件各部分</w:t>
      </w:r>
      <w:r>
        <w:rPr>
          <w:rFonts w:hint="eastAsia" w:ascii="宋体" w:hAnsi="宋体" w:eastAsia="宋体" w:cs="Times New Roman"/>
          <w:b/>
          <w:color w:val="auto"/>
          <w:spacing w:val="-6"/>
          <w:szCs w:val="21"/>
          <w:highlight w:val="none"/>
        </w:rPr>
        <w:t>分别上传</w:t>
      </w:r>
      <w:r>
        <w:rPr>
          <w:rFonts w:hint="eastAsia" w:ascii="宋体" w:hAnsi="宋体" w:eastAsia="宋体" w:cs="Times New Roman"/>
          <w:bCs/>
          <w:color w:val="auto"/>
          <w:spacing w:val="-6"/>
          <w:szCs w:val="21"/>
          <w:highlight w:val="none"/>
        </w:rPr>
        <w:t>至政府采购云平台指定位置。</w:t>
      </w:r>
    </w:p>
    <w:p w14:paraId="60C8D51E">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投标文件组成：详见“第六章</w:t>
      </w:r>
      <w:r>
        <w:rPr>
          <w:rFonts w:ascii="宋体" w:hAnsi="宋体" w:eastAsia="宋体" w:cs="Times New Roman"/>
          <w:color w:val="auto"/>
          <w:spacing w:val="-6"/>
          <w:szCs w:val="21"/>
          <w:highlight w:val="none"/>
        </w:rPr>
        <w:t xml:space="preserve">  投标文件格式</w:t>
      </w:r>
      <w:r>
        <w:rPr>
          <w:rFonts w:hint="eastAsia" w:ascii="宋体" w:hAnsi="宋体" w:eastAsia="宋体" w:cs="Times New Roman"/>
          <w:color w:val="auto"/>
          <w:spacing w:val="-6"/>
          <w:szCs w:val="21"/>
          <w:highlight w:val="none"/>
        </w:rPr>
        <w:t>”目录</w:t>
      </w:r>
    </w:p>
    <w:p w14:paraId="44C69B4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如供应商提供的产品技术支持材料与采购需求偏离表响应不一致，以产品技术支持材料为准。</w:t>
      </w:r>
    </w:p>
    <w:bookmarkEnd w:id="49"/>
    <w:p w14:paraId="53575315">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（二）投标文件的签署和份数</w:t>
      </w:r>
    </w:p>
    <w:p w14:paraId="2F75DE03">
      <w:pPr>
        <w:adjustRightInd w:val="0"/>
        <w:snapToGrid w:val="0"/>
        <w:spacing w:line="288" w:lineRule="auto"/>
        <w:ind w:firstLine="396" w:firstLineChars="200"/>
        <w:jc w:val="left"/>
        <w:rPr>
          <w:rFonts w:hint="eastAsia" w:ascii="宋体" w:hAnsi="宋体" w:eastAsia="宋体"/>
          <w:b/>
          <w:bCs/>
          <w:color w:val="auto"/>
          <w:spacing w:val="-6"/>
          <w:szCs w:val="21"/>
          <w:highlight w:val="none"/>
        </w:rPr>
      </w:pPr>
      <w:r>
        <w:rPr>
          <w:rFonts w:hint="eastAsia" w:ascii="宋体" w:hAnsi="宋体" w:eastAsia="宋体"/>
          <w:color w:val="auto"/>
          <w:spacing w:val="-6"/>
          <w:szCs w:val="21"/>
          <w:highlight w:val="none"/>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color w:val="auto"/>
          <w:spacing w:val="-6"/>
          <w:szCs w:val="21"/>
          <w:highlight w:val="none"/>
        </w:rPr>
        <w:t>其中资格文件、商务技术文件中不得出现投标报价，如因投标人原因提前泄露投标报价，是投标人的责任。</w:t>
      </w:r>
    </w:p>
    <w:p w14:paraId="250B90E4">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2.投标文件须由投标人在规定位置</w:t>
      </w:r>
      <w:bookmarkStart w:id="50" w:name="_Hlk96329183"/>
      <w:r>
        <w:rPr>
          <w:rFonts w:hint="eastAsia" w:ascii="宋体" w:hAnsi="宋体" w:eastAsia="宋体"/>
          <w:color w:val="auto"/>
          <w:spacing w:val="-6"/>
          <w:szCs w:val="21"/>
          <w:highlight w:val="none"/>
        </w:rPr>
        <w:t>加盖公章</w:t>
      </w:r>
      <w:bookmarkEnd w:id="50"/>
      <w:r>
        <w:rPr>
          <w:rFonts w:hint="eastAsia" w:ascii="宋体" w:hAnsi="宋体" w:eastAsia="宋体"/>
          <w:color w:val="auto"/>
          <w:spacing w:val="-6"/>
          <w:szCs w:val="21"/>
          <w:highlight w:val="none"/>
        </w:rPr>
        <w:t>，投标人应写全称。</w:t>
      </w:r>
    </w:p>
    <w:p w14:paraId="076A4EC9">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ascii="宋体" w:hAnsi="宋体" w:eastAsia="宋体"/>
          <w:color w:val="auto"/>
          <w:spacing w:val="-6"/>
          <w:szCs w:val="21"/>
          <w:highlight w:val="none"/>
        </w:rPr>
        <w:t>3.投标文件不得涂改，若有修改错漏处，须由投标人加盖公章，或者由投标人代表签名。投标文件因字迹潦草或表达不清所引起的后果由投标人负责。</w:t>
      </w:r>
    </w:p>
    <w:p w14:paraId="63929E9C">
      <w:pPr>
        <w:adjustRightInd w:val="0"/>
        <w:snapToGrid w:val="0"/>
        <w:spacing w:line="288" w:lineRule="auto"/>
        <w:ind w:firstLine="398" w:firstLineChars="200"/>
        <w:jc w:val="left"/>
        <w:rPr>
          <w:rFonts w:hint="eastAsia" w:ascii="宋体" w:hAnsi="宋体" w:eastAsia="宋体"/>
          <w:b/>
          <w:bCs/>
          <w:color w:val="auto"/>
          <w:spacing w:val="-6"/>
          <w:szCs w:val="21"/>
          <w:highlight w:val="none"/>
        </w:rPr>
      </w:pPr>
      <w:r>
        <w:rPr>
          <w:rFonts w:hint="eastAsia" w:ascii="宋体" w:hAnsi="宋体" w:eastAsia="宋体"/>
          <w:b/>
          <w:bCs/>
          <w:color w:val="auto"/>
          <w:spacing w:val="-6"/>
          <w:szCs w:val="21"/>
          <w:highlight w:val="none"/>
        </w:rPr>
        <w:t>4.投标文件份数：</w:t>
      </w:r>
    </w:p>
    <w:p w14:paraId="4AA2BA13">
      <w:pPr>
        <w:adjustRightInd w:val="0"/>
        <w:snapToGrid w:val="0"/>
        <w:spacing w:line="288" w:lineRule="auto"/>
        <w:ind w:firstLine="398" w:firstLineChars="200"/>
        <w:jc w:val="left"/>
        <w:rPr>
          <w:rFonts w:hint="eastAsia" w:ascii="宋体" w:hAnsi="宋体" w:eastAsia="宋体"/>
          <w:b/>
          <w:bCs/>
          <w:color w:val="auto"/>
          <w:spacing w:val="-6"/>
          <w:szCs w:val="21"/>
          <w:highlight w:val="none"/>
        </w:rPr>
      </w:pPr>
      <w:r>
        <w:rPr>
          <w:rFonts w:hint="eastAsia" w:ascii="宋体" w:hAnsi="宋体" w:eastAsia="宋体"/>
          <w:b/>
          <w:bCs/>
          <w:color w:val="auto"/>
          <w:spacing w:val="-6"/>
          <w:szCs w:val="21"/>
          <w:highlight w:val="none"/>
        </w:rPr>
        <w:t>电子加密投标文件：政府采购云平台在线上传一份；</w:t>
      </w:r>
    </w:p>
    <w:p w14:paraId="06C5DDB7">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hint="eastAsia" w:ascii="宋体" w:hAnsi="宋体" w:eastAsia="宋体"/>
          <w:b/>
          <w:bCs/>
          <w:color w:val="auto"/>
          <w:spacing w:val="-6"/>
          <w:szCs w:val="21"/>
          <w:highlight w:val="none"/>
        </w:rPr>
        <w:t>备份投标文件：密封包装后EMS或顺丰邮寄形式递交一份（邮寄地址：</w:t>
      </w:r>
      <w:r>
        <w:rPr>
          <w:rFonts w:hint="eastAsia" w:ascii="宋体" w:hAnsi="宋体" w:eastAsia="宋体" w:cs="宋体"/>
          <w:b/>
          <w:bCs/>
          <w:color w:val="auto"/>
          <w:szCs w:val="21"/>
          <w:highlight w:val="none"/>
        </w:rPr>
        <w:t>杭州市西湖区玉古路173号中田大厦21楼H室，浙江求是招标代理有限公司（温瑶）收，电话：0571-87666115，寄出后将（快递单号、项目名称、公司名称、联系方式等相关信息）发至：zb03@qszb.net，以便查收）。</w:t>
      </w:r>
    </w:p>
    <w:p w14:paraId="328DC71B">
      <w:pPr>
        <w:adjustRightInd w:val="0"/>
        <w:snapToGrid w:val="0"/>
        <w:spacing w:line="288" w:lineRule="auto"/>
        <w:ind w:firstLine="422" w:firstLineChars="200"/>
        <w:jc w:val="left"/>
        <w:rPr>
          <w:rFonts w:hint="eastAsia" w:ascii="宋体" w:hAnsi="宋体" w:eastAsia="宋体" w:cs="Times New Roman"/>
          <w:b/>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p w14:paraId="16917FF3">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（三）投标文件的上传、递交、修改和撤回</w:t>
      </w:r>
    </w:p>
    <w:p w14:paraId="7BA2B60F">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1.投标文件的上传、递交：</w:t>
      </w:r>
    </w:p>
    <w:p w14:paraId="2C43C324">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（1）电子加密投标文件的上传：</w:t>
      </w:r>
    </w:p>
    <w:p w14:paraId="06479D34">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▲a.投标人应在投标截止时间前将电子加密投标文件成功上传至政府采购云平台，否则投标无效；</w:t>
      </w:r>
    </w:p>
    <w:p w14:paraId="0DCE944E">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b.电子加密投标文件成功上传后，投标人可自行打印投标文件接收回执。</w:t>
      </w:r>
    </w:p>
    <w:p w14:paraId="62577BE9">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（2）备份投标文件的密封包装、递交：</w:t>
      </w:r>
    </w:p>
    <w:p w14:paraId="3A64F792">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a.投标人在政府采购云平台完成电子加密投标文件的上传后，可以EMS或顺丰邮寄形式在投标截止时间前递交以介质（U盘）存储的数据电文形式的备份投标文件；</w:t>
      </w:r>
    </w:p>
    <w:p w14:paraId="211C779B">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b.备份投标文件应当密封包装并在包装上标注投标</w:t>
      </w:r>
      <w:r>
        <w:rPr>
          <w:rFonts w:hint="eastAsia" w:ascii="宋体" w:hAnsi="宋体" w:eastAsia="宋体"/>
          <w:color w:val="auto"/>
          <w:spacing w:val="-6"/>
          <w:szCs w:val="21"/>
          <w:highlight w:val="none"/>
          <w:u w:val="single"/>
        </w:rPr>
        <w:t>项目名称、投标人名称</w:t>
      </w:r>
      <w:r>
        <w:rPr>
          <w:rFonts w:hint="eastAsia" w:ascii="宋体" w:hAnsi="宋体" w:eastAsia="宋体"/>
          <w:color w:val="auto"/>
          <w:spacing w:val="-6"/>
          <w:szCs w:val="21"/>
          <w:highlight w:val="none"/>
        </w:rPr>
        <w:t>并加盖公章（非电子签章），投标人逾期送达或者未密封包装的备份投标文件采购代理机构将予以拒收；</w:t>
      </w:r>
    </w:p>
    <w:p w14:paraId="174A1708">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▲c.通过政府采购云平台成功上传的电子加密投标文件已按时解密的，备份投标文件自动失效。</w:t>
      </w:r>
    </w:p>
    <w:p w14:paraId="62F3A054">
      <w:pPr>
        <w:adjustRightInd w:val="0"/>
        <w:snapToGrid w:val="0"/>
        <w:spacing w:line="288" w:lineRule="auto"/>
        <w:ind w:firstLine="396" w:firstLineChars="200"/>
        <w:jc w:val="left"/>
        <w:rPr>
          <w:rFonts w:hint="eastAsia" w:ascii="宋体" w:hAnsi="宋体" w:eastAsia="宋体"/>
          <w:color w:val="auto"/>
          <w:spacing w:val="-6"/>
          <w:szCs w:val="21"/>
          <w:highlight w:val="none"/>
        </w:rPr>
      </w:pPr>
      <w:bookmarkStart w:id="51" w:name="_Hlk94018616"/>
      <w:r>
        <w:rPr>
          <w:rFonts w:hint="eastAsia" w:ascii="宋体" w:hAnsi="宋体" w:eastAsia="宋体"/>
          <w:color w:val="auto"/>
          <w:spacing w:val="-6"/>
          <w:szCs w:val="21"/>
          <w:highlight w:val="none"/>
        </w:rPr>
        <w:t>▲d.投标人仅递交备份投标文件而未将电子加密投标文件成功上传至政府采购云平台的，投标无效。</w:t>
      </w:r>
    </w:p>
    <w:bookmarkEnd w:id="51"/>
    <w:p w14:paraId="7C87A2D5">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00430D70">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ascii="宋体" w:hAnsi="宋体" w:eastAsia="宋体"/>
          <w:color w:val="auto"/>
          <w:spacing w:val="-6"/>
          <w:szCs w:val="21"/>
          <w:highlight w:val="none"/>
        </w:rPr>
        <w:t>2</w:t>
      </w:r>
      <w:r>
        <w:rPr>
          <w:rFonts w:hint="eastAsia" w:ascii="宋体" w:hAnsi="宋体" w:eastAsia="宋体"/>
          <w:color w:val="auto"/>
          <w:spacing w:val="-6"/>
          <w:szCs w:val="21"/>
          <w:highlight w:val="none"/>
        </w:rPr>
        <w:t>.投标人因未在线参加开标而导致电子加密投标文件无法按时解密等一切后果由投标人自行承担。</w:t>
      </w:r>
    </w:p>
    <w:p w14:paraId="1DF25D36">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ascii="宋体" w:hAnsi="宋体" w:eastAsia="宋体"/>
          <w:color w:val="auto"/>
          <w:spacing w:val="-6"/>
          <w:szCs w:val="21"/>
          <w:highlight w:val="none"/>
        </w:rPr>
        <w:t>3</w:t>
      </w:r>
      <w:r>
        <w:rPr>
          <w:rFonts w:hint="eastAsia" w:ascii="宋体" w:hAnsi="宋体" w:eastAsia="宋体"/>
          <w:color w:val="auto"/>
          <w:spacing w:val="-6"/>
          <w:szCs w:val="21"/>
          <w:highlight w:val="none"/>
        </w:rPr>
        <w:t>.投标人应按照招标文件和政府采购云平台的要求，根据投标文件的组成规定的内容及顺序通过政采云电子交易客户端（政采云投标客户端）编制加密投标文件。</w:t>
      </w:r>
    </w:p>
    <w:p w14:paraId="4A30B815">
      <w:pPr>
        <w:adjustRightInd w:val="0"/>
        <w:snapToGrid w:val="0"/>
        <w:spacing w:line="288" w:lineRule="auto"/>
        <w:ind w:firstLine="422" w:firstLineChars="200"/>
        <w:jc w:val="left"/>
        <w:rPr>
          <w:rFonts w:hint="eastAsia" w:ascii="宋体" w:hAnsi="宋体" w:eastAsia="宋体"/>
          <w:b/>
          <w:bCs/>
          <w:color w:val="auto"/>
          <w:szCs w:val="21"/>
          <w:highlight w:val="none"/>
        </w:rPr>
      </w:pPr>
      <w:r>
        <w:rPr>
          <w:rFonts w:hint="eastAsia" w:ascii="宋体" w:hAnsi="宋体" w:eastAsia="宋体"/>
          <w:b/>
          <w:bCs/>
          <w:color w:val="auto"/>
          <w:szCs w:val="21"/>
          <w:highlight w:val="none"/>
        </w:rPr>
        <w:t>备注：投标人可通过浙江省“电子交易/不见面开评标”学习专题提前进行专题学习，熟悉操作，避免影响采购活动（</w:t>
      </w:r>
      <w:r>
        <w:rPr>
          <w:color w:val="auto"/>
          <w:highlight w:val="none"/>
        </w:rPr>
        <w:fldChar w:fldCharType="begin"/>
      </w:r>
      <w:r>
        <w:rPr>
          <w:color w:val="auto"/>
          <w:highlight w:val="none"/>
        </w:rPr>
        <w:instrText xml:space="preserve"> HYPERLINK "https://edu.zcygov.cn/luban/e-biding" </w:instrText>
      </w:r>
      <w:r>
        <w:rPr>
          <w:color w:val="auto"/>
          <w:highlight w:val="none"/>
        </w:rPr>
        <w:fldChar w:fldCharType="separate"/>
      </w:r>
      <w:r>
        <w:rPr>
          <w:rStyle w:val="30"/>
          <w:rFonts w:hint="eastAsia" w:ascii="宋体" w:hAnsi="宋体" w:eastAsia="宋体"/>
          <w:b/>
          <w:bCs/>
          <w:color w:val="auto"/>
          <w:szCs w:val="21"/>
          <w:highlight w:val="none"/>
        </w:rPr>
        <w:t>https://edu.zcygov.cn/luban/e-biding</w:t>
      </w:r>
      <w:r>
        <w:rPr>
          <w:rStyle w:val="30"/>
          <w:rFonts w:hint="eastAsia" w:ascii="宋体" w:hAnsi="宋体" w:eastAsia="宋体"/>
          <w:b/>
          <w:bCs/>
          <w:color w:val="auto"/>
          <w:szCs w:val="21"/>
          <w:highlight w:val="none"/>
        </w:rPr>
        <w:fldChar w:fldCharType="end"/>
      </w:r>
      <w:r>
        <w:rPr>
          <w:rFonts w:hint="eastAsia" w:ascii="宋体" w:hAnsi="宋体" w:eastAsia="宋体"/>
          <w:b/>
          <w:bCs/>
          <w:color w:val="auto"/>
          <w:szCs w:val="21"/>
          <w:highlight w:val="none"/>
        </w:rPr>
        <w:t>）。</w:t>
      </w:r>
    </w:p>
    <w:p w14:paraId="2156FA12">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（四）投标文件的语言及计量</w:t>
      </w:r>
    </w:p>
    <w:p w14:paraId="5DE4CE4E">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63FAF53E">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（五）投标报价</w:t>
      </w:r>
    </w:p>
    <w:p w14:paraId="3269E476">
      <w:pPr>
        <w:adjustRightInd w:val="0"/>
        <w:snapToGrid w:val="0"/>
        <w:spacing w:line="288" w:lineRule="auto"/>
        <w:ind w:firstLine="420" w:firstLineChars="200"/>
        <w:rPr>
          <w:rFonts w:hint="eastAsia" w:ascii="宋体" w:hAnsi="宋体" w:eastAsia="宋体"/>
          <w:color w:val="auto"/>
          <w:szCs w:val="21"/>
          <w:highlight w:val="none"/>
        </w:rPr>
      </w:pPr>
      <w:bookmarkStart w:id="52" w:name="_Hlk94018664"/>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63D21707">
      <w:pPr>
        <w:adjustRightInd w:val="0"/>
        <w:snapToGrid w:val="0"/>
        <w:spacing w:line="288"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2.以人民币报价；</w:t>
      </w:r>
    </w:p>
    <w:p w14:paraId="3A38F111">
      <w:pPr>
        <w:adjustRightInd w:val="0"/>
        <w:snapToGrid w:val="0"/>
        <w:spacing w:line="288"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3.投标报价是履行合同的最终价格，有关本项目实施所涉及的一切费用均计入报价；</w:t>
      </w:r>
      <w:r>
        <w:rPr>
          <w:rFonts w:hint="eastAsia" w:ascii="宋体" w:hAnsi="宋体" w:eastAsia="宋体"/>
          <w:color w:val="auto"/>
          <w:szCs w:val="21"/>
          <w:highlight w:val="none"/>
        </w:rPr>
        <w:t>总价不为零，分项报价中部分产品、服务单价为零的，视作已包含在总价中。</w:t>
      </w:r>
    </w:p>
    <w:p w14:paraId="575D9FDC">
      <w:pPr>
        <w:adjustRightInd w:val="0"/>
        <w:snapToGrid w:val="0"/>
        <w:spacing w:line="288"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4.投标文件只允许有一个报价，有选择的报价将不予接受。</w:t>
      </w:r>
    </w:p>
    <w:p w14:paraId="6FFCBFB4">
      <w:pPr>
        <w:pStyle w:val="13"/>
        <w:adjustRightInd w:val="0"/>
        <w:snapToGrid w:val="0"/>
        <w:spacing w:before="0" w:beforeLines="0" w:after="0" w:afterLines="0" w:line="288" w:lineRule="auto"/>
        <w:ind w:firstLine="420" w:firstLineChars="200"/>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rPr>
        <w:t>▲5</w:t>
      </w:r>
      <w:r>
        <w:rPr>
          <w:rFonts w:hAnsi="宋体" w:eastAsia="宋体" w:cs="宋体"/>
          <w:color w:val="auto"/>
          <w:sz w:val="21"/>
          <w:szCs w:val="21"/>
          <w:highlight w:val="none"/>
        </w:rPr>
        <w:t>.</w:t>
      </w:r>
      <w:r>
        <w:rPr>
          <w:rFonts w:hint="eastAsia" w:hAnsi="宋体" w:eastAsia="宋体" w:cs="宋体"/>
          <w:color w:val="auto"/>
          <w:sz w:val="21"/>
          <w:szCs w:val="21"/>
          <w:highlight w:val="none"/>
        </w:rPr>
        <w:t>采购人将以合同形式有偿取得货物或服务，不接受投标人给予的赠品、回扣或者与采购无关的其他商品、服务</w:t>
      </w:r>
      <w:r>
        <w:rPr>
          <w:rFonts w:hAnsi="宋体" w:eastAsia="宋体" w:cs="宋体"/>
          <w:color w:val="auto"/>
          <w:sz w:val="21"/>
          <w:szCs w:val="21"/>
          <w:highlight w:val="none"/>
        </w:rPr>
        <w:t>。</w:t>
      </w:r>
    </w:p>
    <w:p w14:paraId="54FE6AE9">
      <w:pPr>
        <w:pStyle w:val="13"/>
        <w:adjustRightInd w:val="0"/>
        <w:snapToGrid w:val="0"/>
        <w:spacing w:before="0" w:beforeLines="0" w:after="0" w:afterLines="0" w:line="288" w:lineRule="auto"/>
        <w:ind w:firstLine="420" w:firstLineChars="200"/>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rPr>
        <w:t>6.供应商不得进行影响产品质量或者诚信履约的恶意报价。供应商报价低于项目预算50%的，应当在报价文件中提供说明，详细阐述不影响产品质量或者诚信履约的具体原因。</w:t>
      </w:r>
    </w:p>
    <w:bookmarkEnd w:id="52"/>
    <w:p w14:paraId="7A017CDE">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（六）投标有效期</w:t>
      </w:r>
    </w:p>
    <w:p w14:paraId="25334984">
      <w:pPr>
        <w:pStyle w:val="13"/>
        <w:adjustRightInd w:val="0"/>
        <w:snapToGrid w:val="0"/>
        <w:spacing w:before="0" w:beforeLines="0" w:after="0" w:afterLines="0" w:line="288" w:lineRule="auto"/>
        <w:ind w:firstLine="396" w:firstLineChars="200"/>
        <w:jc w:val="left"/>
        <w:rPr>
          <w:rFonts w:hint="eastAsia" w:hAnsi="宋体" w:eastAsia="宋体"/>
          <w:color w:val="auto"/>
          <w:sz w:val="21"/>
          <w:szCs w:val="21"/>
          <w:highlight w:val="none"/>
        </w:rPr>
      </w:pPr>
      <w:r>
        <w:rPr>
          <w:rFonts w:hint="eastAsia" w:hAnsi="宋体" w:eastAsia="宋体"/>
          <w:color w:val="auto"/>
          <w:spacing w:val="-6"/>
          <w:sz w:val="21"/>
          <w:szCs w:val="21"/>
          <w:highlight w:val="none"/>
        </w:rPr>
        <w:t>▲从提交投标文件的截止之日起</w:t>
      </w:r>
      <w:r>
        <w:rPr>
          <w:rFonts w:hAnsi="宋体" w:eastAsia="宋体"/>
          <w:color w:val="auto"/>
          <w:spacing w:val="-6"/>
          <w:sz w:val="21"/>
          <w:szCs w:val="21"/>
          <w:highlight w:val="none"/>
        </w:rPr>
        <w:t>90天，在原投标有效期满之前，如果出现特殊情况，采购人或采购代理机构以书面形式通知投标人延长投标有效期。</w:t>
      </w:r>
    </w:p>
    <w:p w14:paraId="49D63DEE">
      <w:pPr>
        <w:widowControl/>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40A4128">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四、资格审查不通过、投标无效的情形</w:t>
      </w:r>
    </w:p>
    <w:p w14:paraId="5B624078">
      <w:pPr>
        <w:adjustRightInd w:val="0"/>
        <w:snapToGrid w:val="0"/>
        <w:spacing w:line="288" w:lineRule="auto"/>
        <w:ind w:firstLine="420" w:firstLineChars="200"/>
        <w:rPr>
          <w:rFonts w:hint="eastAsia" w:ascii="宋体" w:hAnsi="宋体" w:eastAsia="宋体" w:cs="宋体"/>
          <w:color w:val="auto"/>
          <w:szCs w:val="21"/>
          <w:highlight w:val="none"/>
        </w:rPr>
      </w:pPr>
      <w:bookmarkStart w:id="53" w:name="_Hlk94018682"/>
      <w:r>
        <w:rPr>
          <w:rFonts w:hint="eastAsia" w:ascii="宋体" w:hAnsi="宋体" w:eastAsia="宋体" w:cs="宋体"/>
          <w:color w:val="auto"/>
          <w:szCs w:val="21"/>
          <w:highlight w:val="none"/>
        </w:rPr>
        <w:t>未响应招标文件“▲”标记条款要求的，投标无效。</w:t>
      </w:r>
    </w:p>
    <w:bookmarkEnd w:id="53"/>
    <w:p w14:paraId="3346E53F">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在资格审查时，如发现下列情形之一的，投标人将被视为资格审查不通过：</w:t>
      </w:r>
    </w:p>
    <w:p w14:paraId="5F119D46">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资格证明</w:t>
      </w:r>
      <w:r>
        <w:rPr>
          <w:rFonts w:hint="eastAsia" w:ascii="宋体" w:hAnsi="宋体" w:eastAsia="宋体" w:cs="Times New Roman"/>
          <w:color w:val="auto"/>
          <w:spacing w:val="-6"/>
          <w:szCs w:val="21"/>
          <w:highlight w:val="none"/>
        </w:rPr>
        <w:t>材料</w:t>
      </w:r>
      <w:r>
        <w:rPr>
          <w:rFonts w:ascii="宋体" w:hAnsi="宋体" w:eastAsia="宋体" w:cs="Times New Roman"/>
          <w:color w:val="auto"/>
          <w:spacing w:val="-6"/>
          <w:szCs w:val="21"/>
          <w:highlight w:val="none"/>
        </w:rPr>
        <w:t>不全的，或者不符合</w:t>
      </w:r>
      <w:r>
        <w:rPr>
          <w:rFonts w:hint="eastAsia" w:ascii="宋体" w:hAnsi="宋体" w:eastAsia="宋体" w:cs="Times New Roman"/>
          <w:color w:val="auto"/>
          <w:spacing w:val="-6"/>
          <w:szCs w:val="21"/>
          <w:highlight w:val="none"/>
        </w:rPr>
        <w:t>招标</w:t>
      </w:r>
      <w:r>
        <w:rPr>
          <w:rFonts w:ascii="宋体" w:hAnsi="宋体" w:eastAsia="宋体" w:cs="Times New Roman"/>
          <w:color w:val="auto"/>
          <w:spacing w:val="-6"/>
          <w:szCs w:val="21"/>
          <w:highlight w:val="none"/>
        </w:rPr>
        <w:t>文件要求</w:t>
      </w:r>
      <w:r>
        <w:rPr>
          <w:rFonts w:hint="eastAsia" w:ascii="宋体" w:hAnsi="宋体" w:eastAsia="宋体" w:cs="Times New Roman"/>
          <w:color w:val="auto"/>
          <w:spacing w:val="-6"/>
          <w:szCs w:val="21"/>
          <w:highlight w:val="none"/>
        </w:rPr>
        <w:t>；</w:t>
      </w:r>
    </w:p>
    <w:p w14:paraId="3B48FEB6">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）投标人不具备招标文件中规定的资格要求；</w:t>
      </w:r>
    </w:p>
    <w:p w14:paraId="30B79E38">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）资格</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6EB91646">
      <w:pPr>
        <w:adjustRightInd w:val="0"/>
        <w:snapToGrid w:val="0"/>
        <w:spacing w:line="288" w:lineRule="auto"/>
        <w:ind w:firstLine="398" w:firstLineChars="200"/>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在符合</w:t>
      </w:r>
      <w:r>
        <w:rPr>
          <w:rFonts w:ascii="宋体" w:hAnsi="宋体" w:eastAsia="宋体" w:cs="Times New Roman"/>
          <w:b/>
          <w:color w:val="auto"/>
          <w:spacing w:val="-6"/>
          <w:szCs w:val="21"/>
          <w:highlight w:val="none"/>
        </w:rPr>
        <w:t>性审查、</w:t>
      </w:r>
      <w:r>
        <w:rPr>
          <w:rFonts w:hint="eastAsia" w:ascii="宋体" w:hAnsi="宋体" w:eastAsia="宋体" w:cs="Times New Roman"/>
          <w:b/>
          <w:color w:val="auto"/>
          <w:spacing w:val="-6"/>
          <w:szCs w:val="21"/>
          <w:highlight w:val="none"/>
        </w:rPr>
        <w:t>商务</w:t>
      </w:r>
      <w:r>
        <w:rPr>
          <w:rFonts w:ascii="宋体" w:hAnsi="宋体" w:eastAsia="宋体" w:cs="Times New Roman"/>
          <w:b/>
          <w:color w:val="auto"/>
          <w:spacing w:val="-6"/>
          <w:szCs w:val="21"/>
          <w:highlight w:val="none"/>
        </w:rPr>
        <w:t>和技术评审</w:t>
      </w:r>
      <w:r>
        <w:rPr>
          <w:rFonts w:hint="eastAsia" w:ascii="宋体" w:hAnsi="宋体" w:eastAsia="宋体" w:cs="Times New Roman"/>
          <w:b/>
          <w:color w:val="auto"/>
          <w:spacing w:val="-6"/>
          <w:szCs w:val="21"/>
          <w:highlight w:val="none"/>
        </w:rPr>
        <w:t>时，如发现下列情形之一的，投标文件将被视为无效：</w:t>
      </w:r>
    </w:p>
    <w:p w14:paraId="05A9954E">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（1）商务和技术文件未按要求签署、盖章；</w:t>
      </w:r>
    </w:p>
    <w:p w14:paraId="6719CBC6">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2）未提供或未按要求提供投标函、授权委托书；</w:t>
      </w:r>
    </w:p>
    <w:p w14:paraId="3A566227">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3）委托授权代表参加投标但未提供符合要求的授权代表社保缴纳证明；</w:t>
      </w:r>
    </w:p>
    <w:p w14:paraId="736B82B4">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（4）未提供或未如实提供采购需求</w:t>
      </w:r>
      <w:r>
        <w:rPr>
          <w:rFonts w:ascii="宋体" w:hAnsi="宋体" w:eastAsia="宋体" w:cs="Times New Roman"/>
          <w:color w:val="auto"/>
          <w:spacing w:val="-6"/>
          <w:szCs w:val="21"/>
          <w:highlight w:val="none"/>
        </w:rPr>
        <w:t>偏离表；</w:t>
      </w:r>
    </w:p>
    <w:p w14:paraId="3FE27043">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（5）明显不符合招标文件要求，或负偏离达到规定数目的，视为采购人不能接受的附加条件；</w:t>
      </w:r>
    </w:p>
    <w:p w14:paraId="7CCF010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投标技术方案不明确，存在一个或一个以上备选（替代）投标方案；</w:t>
      </w:r>
    </w:p>
    <w:p w14:paraId="6F5ABFD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7</w:t>
      </w:r>
      <w:r>
        <w:rPr>
          <w:rFonts w:hint="eastAsia" w:ascii="宋体" w:hAnsi="宋体" w:eastAsia="宋体" w:cs="Times New Roman"/>
          <w:color w:val="auto"/>
          <w:spacing w:val="-6"/>
          <w:szCs w:val="21"/>
          <w:highlight w:val="none"/>
        </w:rPr>
        <w:t>）投标文件含有采购人不能接受的附加条件；</w:t>
      </w:r>
    </w:p>
    <w:p w14:paraId="783944E7">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8</w:t>
      </w:r>
      <w:r>
        <w:rPr>
          <w:rFonts w:hint="eastAsia" w:ascii="宋体" w:hAnsi="宋体" w:eastAsia="宋体" w:cs="Times New Roman"/>
          <w:color w:val="auto"/>
          <w:spacing w:val="-6"/>
          <w:szCs w:val="21"/>
          <w:highlight w:val="none"/>
        </w:rPr>
        <w:t>）法律、法规和招标文件规定的其他无效情形。</w:t>
      </w:r>
    </w:p>
    <w:p w14:paraId="5BFBFF78">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.在报价评审时，如发现下列情形之一的，投标文件将被视为无效：</w:t>
      </w:r>
    </w:p>
    <w:p w14:paraId="0B1C8A8A">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（1）报价</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606DECB3">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）未按照招标文件标明的币种报价</w:t>
      </w:r>
      <w:r>
        <w:rPr>
          <w:rFonts w:hint="eastAsia" w:ascii="宋体" w:hAnsi="宋体" w:eastAsia="宋体" w:cs="Times New Roman"/>
          <w:color w:val="auto"/>
          <w:spacing w:val="-6"/>
          <w:szCs w:val="21"/>
          <w:highlight w:val="none"/>
        </w:rPr>
        <w:t>；</w:t>
      </w:r>
    </w:p>
    <w:p w14:paraId="028CB5E3">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报价</w:t>
      </w:r>
      <w:r>
        <w:rPr>
          <w:rFonts w:hint="eastAsia" w:ascii="宋体" w:hAnsi="宋体" w:eastAsia="宋体" w:cs="Times New Roman"/>
          <w:color w:val="auto"/>
          <w:spacing w:val="-6"/>
          <w:szCs w:val="21"/>
          <w:highlight w:val="none"/>
        </w:rPr>
        <w:t>内容有</w:t>
      </w:r>
      <w:r>
        <w:rPr>
          <w:rFonts w:ascii="宋体" w:hAnsi="宋体" w:eastAsia="宋体" w:cs="Times New Roman"/>
          <w:color w:val="auto"/>
          <w:spacing w:val="-6"/>
          <w:szCs w:val="21"/>
          <w:highlight w:val="none"/>
        </w:rPr>
        <w:t>缺漏项</w:t>
      </w:r>
      <w:r>
        <w:rPr>
          <w:rFonts w:hint="eastAsia" w:ascii="宋体" w:hAnsi="宋体" w:eastAsia="宋体" w:cs="Times New Roman"/>
          <w:color w:val="auto"/>
          <w:spacing w:val="-6"/>
          <w:szCs w:val="21"/>
          <w:highlight w:val="none"/>
        </w:rPr>
        <w:t>，或者</w:t>
      </w:r>
      <w:r>
        <w:rPr>
          <w:rFonts w:ascii="宋体" w:hAnsi="宋体" w:eastAsia="宋体" w:cs="Times New Roman"/>
          <w:color w:val="auto"/>
          <w:spacing w:val="-6"/>
          <w:szCs w:val="21"/>
          <w:highlight w:val="none"/>
        </w:rPr>
        <w:t>与招标文件要求不一致</w:t>
      </w:r>
      <w:r>
        <w:rPr>
          <w:rFonts w:hint="eastAsia" w:ascii="宋体" w:hAnsi="宋体" w:eastAsia="宋体" w:cs="Times New Roman"/>
          <w:color w:val="auto"/>
          <w:spacing w:val="-6"/>
          <w:szCs w:val="21"/>
          <w:highlight w:val="none"/>
        </w:rPr>
        <w:t>；</w:t>
      </w:r>
    </w:p>
    <w:p w14:paraId="68CDD109">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（4）报价超过招标文件中规定的预算金额或者最高限价；</w:t>
      </w:r>
    </w:p>
    <w:p w14:paraId="488205B3">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（5）报价具有选择性；</w:t>
      </w:r>
    </w:p>
    <w:p w14:paraId="5A480027">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54" w:name="_Hlk94018736"/>
      <w:r>
        <w:rPr>
          <w:rFonts w:hint="eastAsia" w:ascii="宋体" w:hAnsi="宋体" w:eastAsia="宋体" w:cs="Times New Roman"/>
          <w:color w:val="auto"/>
          <w:spacing w:val="-6"/>
          <w:szCs w:val="21"/>
          <w:highlight w:val="none"/>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4"/>
    <w:p w14:paraId="17C2A7F4">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4</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有下列情形之一的，视为投标人串通投标，其投标无效：</w:t>
      </w:r>
    </w:p>
    <w:p w14:paraId="36C2E1DC">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（1）不同投标人的投标文件由同一单位或者个人编制；</w:t>
      </w:r>
    </w:p>
    <w:p w14:paraId="3752FA28">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（2）不同投标人委托同一单位或者个人办理投标事宜；</w:t>
      </w:r>
    </w:p>
    <w:p w14:paraId="323F2CBD">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（3）不同投标人的投标文件载明的项目管理成员或者联系人员为同一人；</w:t>
      </w:r>
    </w:p>
    <w:p w14:paraId="69509E16">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（4）不同投标人的投标文件异常一致或者投标报价呈规律性差异；</w:t>
      </w:r>
    </w:p>
    <w:p w14:paraId="396957D0">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（5）不同投标人的投标文件相互混装。</w:t>
      </w:r>
    </w:p>
    <w:p w14:paraId="323DF1A0">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5.参与同一个采购包（标项）的供应商存在下列情形之一的，其投标文件无效：</w:t>
      </w:r>
    </w:p>
    <w:p w14:paraId="530FE2B8">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（1）不同供应商的电子投标文件上传计算机的网卡MAC地址、CPU序列号或硬盘序列号等硬件信息相同的；</w:t>
      </w:r>
    </w:p>
    <w:p w14:paraId="0641AF37">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（2）上传的电子投标文件若出现使用本项目其他投标供应商的数字证书加密的，或者加盖本项目其他投标供应商的电子印章的；</w:t>
      </w:r>
    </w:p>
    <w:p w14:paraId="22BC39A1">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（3）不同供应商的投标文件的内容存在三处（含）以上错误一致，且无法合理解释的；</w:t>
      </w:r>
    </w:p>
    <w:p w14:paraId="20E83D89">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（4）不同供应商联系人为同一人或不同联系人的联系电话一致，且无法合理解释的。</w:t>
      </w:r>
    </w:p>
    <w:p w14:paraId="4C350B67">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p>
    <w:p w14:paraId="23E7F53D">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五、开  标</w:t>
      </w:r>
    </w:p>
    <w:p w14:paraId="5D0E7434">
      <w:pPr>
        <w:pStyle w:val="99"/>
        <w:snapToGrid w:val="0"/>
        <w:spacing w:before="0" w:line="288" w:lineRule="auto"/>
        <w:ind w:left="0" w:firstLine="424" w:firstLineChars="201"/>
        <w:rPr>
          <w:rFonts w:hint="eastAsia" w:ascii="宋体" w:hAnsi="宋体"/>
          <w:color w:val="auto"/>
          <w:szCs w:val="21"/>
          <w:highlight w:val="none"/>
        </w:rPr>
      </w:pPr>
      <w:bookmarkStart w:id="55" w:name="_Hlk94018775"/>
      <w:r>
        <w:rPr>
          <w:rFonts w:hint="eastAsia" w:ascii="宋体" w:hAnsi="宋体" w:cs="仿宋_GB2312"/>
          <w:b/>
          <w:color w:val="auto"/>
          <w:szCs w:val="21"/>
          <w:highlight w:val="none"/>
        </w:rPr>
        <w:t>（一）</w:t>
      </w:r>
      <w:r>
        <w:rPr>
          <w:rFonts w:ascii="宋体" w:hAnsi="宋体" w:cs="仿宋_GB2312"/>
          <w:b/>
          <w:color w:val="auto"/>
          <w:szCs w:val="21"/>
          <w:highlight w:val="none"/>
        </w:rPr>
        <w:t>开标</w:t>
      </w:r>
    </w:p>
    <w:p w14:paraId="2F065863">
      <w:pPr>
        <w:pStyle w:val="99"/>
        <w:snapToGrid w:val="0"/>
        <w:spacing w:before="0" w:line="288" w:lineRule="auto"/>
        <w:ind w:left="0" w:firstLine="422" w:firstLineChars="201"/>
        <w:rPr>
          <w:rFonts w:hint="eastAsia" w:ascii="宋体" w:hAnsi="宋体" w:cs="仿宋_GB2312"/>
          <w:color w:val="auto"/>
          <w:szCs w:val="21"/>
          <w:highlight w:val="none"/>
        </w:rPr>
      </w:pPr>
      <w:r>
        <w:rPr>
          <w:rFonts w:hint="eastAsia" w:ascii="宋体" w:hAnsi="宋体" w:cs="仿宋_GB2312"/>
          <w:color w:val="auto"/>
          <w:szCs w:val="21"/>
          <w:highlight w:val="none"/>
        </w:rPr>
        <w:t>采购代理机构</w:t>
      </w:r>
      <w:r>
        <w:rPr>
          <w:rFonts w:ascii="宋体" w:hAnsi="宋体" w:cs="仿宋_GB2312"/>
          <w:color w:val="auto"/>
          <w:szCs w:val="21"/>
          <w:highlight w:val="none"/>
        </w:rPr>
        <w:t>按照招标文件规定的时间通过电子交易平台组织开标，所有投标人均应当准时在线参加。投标人不足3家的，不得开标。</w:t>
      </w:r>
    </w:p>
    <w:p w14:paraId="0AE14595">
      <w:pPr>
        <w:pStyle w:val="99"/>
        <w:snapToGrid w:val="0"/>
        <w:spacing w:before="0" w:line="288" w:lineRule="auto"/>
        <w:ind w:left="0" w:firstLine="422" w:firstLineChars="201"/>
        <w:rPr>
          <w:rFonts w:hint="eastAsia" w:ascii="宋体" w:hAnsi="宋体" w:cs="仿宋_GB2312"/>
          <w:color w:val="auto"/>
          <w:szCs w:val="21"/>
          <w:highlight w:val="none"/>
        </w:rPr>
      </w:pPr>
      <w:r>
        <w:rPr>
          <w:rFonts w:ascii="宋体" w:hAnsi="宋体" w:cs="仿宋_GB2312"/>
          <w:color w:val="auto"/>
          <w:szCs w:val="21"/>
          <w:highlight w:val="none"/>
        </w:rPr>
        <w:t>开标时，电子交易平台按开标时间自动提取所有投标文件。</w:t>
      </w:r>
      <w:r>
        <w:rPr>
          <w:rFonts w:hint="eastAsia" w:ascii="宋体" w:hAnsi="宋体" w:cs="仿宋_GB2312"/>
          <w:color w:val="auto"/>
          <w:szCs w:val="21"/>
          <w:highlight w:val="none"/>
        </w:rPr>
        <w:t>采购人或代理</w:t>
      </w:r>
      <w:r>
        <w:rPr>
          <w:rFonts w:ascii="宋体" w:hAnsi="宋体" w:cs="仿宋_GB2312"/>
          <w:color w:val="auto"/>
          <w:szCs w:val="21"/>
          <w:highlight w:val="none"/>
        </w:rPr>
        <w:t>机构依托电子交易平台发起开始解密指令，投标人按照平台提示和招标文件的规定在半小时内完成在线解密。</w:t>
      </w:r>
    </w:p>
    <w:p w14:paraId="58A52ECB">
      <w:pPr>
        <w:adjustRightInd w:val="0"/>
        <w:snapToGrid w:val="0"/>
        <w:spacing w:line="288" w:lineRule="auto"/>
        <w:ind w:firstLine="422" w:firstLineChars="200"/>
        <w:rPr>
          <w:rFonts w:hint="eastAsia" w:ascii="宋体" w:hAnsi="宋体" w:eastAsia="宋体" w:cs="仿宋_GB2312"/>
          <w:b/>
          <w:color w:val="auto"/>
          <w:szCs w:val="21"/>
          <w:highlight w:val="none"/>
        </w:rPr>
      </w:pPr>
      <w:r>
        <w:rPr>
          <w:rFonts w:hint="eastAsia" w:ascii="宋体" w:hAnsi="宋体" w:eastAsia="宋体" w:cs="仿宋_GB2312"/>
          <w:b/>
          <w:color w:val="auto"/>
          <w:szCs w:val="21"/>
          <w:highlight w:val="none"/>
        </w:rPr>
        <w:t>投标文件未按时解密，投标人提供了备份投标文件的，以备份投标文件作为依据，否则视为投标文件撤回。投标文件已按时解密的，备份投标文件自动失效。</w:t>
      </w:r>
    </w:p>
    <w:p w14:paraId="7961BE94">
      <w:pPr>
        <w:widowControl/>
        <w:adjustRightInd w:val="0"/>
        <w:snapToGrid w:val="0"/>
        <w:spacing w:line="288" w:lineRule="auto"/>
        <w:ind w:firstLine="424" w:firstLineChars="201"/>
        <w:jc w:val="left"/>
        <w:rPr>
          <w:rFonts w:hint="eastAsia" w:ascii="宋体" w:hAnsi="宋体" w:eastAsia="宋体" w:cs="仿宋_GB2312"/>
          <w:b/>
          <w:color w:val="auto"/>
          <w:szCs w:val="21"/>
          <w:highlight w:val="none"/>
        </w:rPr>
      </w:pPr>
      <w:r>
        <w:rPr>
          <w:rFonts w:hint="eastAsia" w:ascii="宋体" w:hAnsi="宋体" w:eastAsia="宋体" w:cs="仿宋_GB2312"/>
          <w:b/>
          <w:color w:val="auto"/>
          <w:szCs w:val="21"/>
          <w:highlight w:val="none"/>
        </w:rPr>
        <w:t>（二）</w:t>
      </w:r>
      <w:r>
        <w:rPr>
          <w:rFonts w:ascii="宋体" w:hAnsi="宋体" w:eastAsia="宋体" w:cs="仿宋_GB2312"/>
          <w:b/>
          <w:color w:val="auto"/>
          <w:szCs w:val="21"/>
          <w:highlight w:val="none"/>
        </w:rPr>
        <w:t>资格审查</w:t>
      </w:r>
    </w:p>
    <w:p w14:paraId="49ECD572">
      <w:pPr>
        <w:adjustRightInd w:val="0"/>
        <w:snapToGrid w:val="0"/>
        <w:spacing w:line="288" w:lineRule="auto"/>
        <w:ind w:firstLine="422" w:firstLineChars="201"/>
        <w:rPr>
          <w:rFonts w:hint="eastAsia" w:ascii="宋体" w:hAnsi="宋体" w:eastAsia="宋体" w:cs="仿宋_GB2312"/>
          <w:color w:val="auto"/>
          <w:szCs w:val="21"/>
          <w:highlight w:val="none"/>
        </w:rPr>
      </w:pPr>
      <w:r>
        <w:rPr>
          <w:rFonts w:ascii="宋体" w:hAnsi="宋体" w:eastAsia="宋体" w:cs="Arial"/>
          <w:color w:val="auto"/>
          <w:kern w:val="0"/>
          <w:szCs w:val="21"/>
          <w:highlight w:val="none"/>
        </w:rPr>
        <w:t>开标后，</w:t>
      </w:r>
      <w:r>
        <w:rPr>
          <w:rFonts w:hint="eastAsia" w:ascii="宋体" w:hAnsi="宋体" w:eastAsia="宋体" w:cs="仿宋_GB2312"/>
          <w:color w:val="auto"/>
          <w:szCs w:val="21"/>
          <w:highlight w:val="none"/>
        </w:rPr>
        <w:t>采购人或采购代理机构依据法律法规和招标文件的规定，对投标人的资格条件进行审查。</w:t>
      </w:r>
    </w:p>
    <w:p w14:paraId="2C663BCB">
      <w:pPr>
        <w:pStyle w:val="98"/>
        <w:adjustRightInd w:val="0"/>
        <w:snapToGrid w:val="0"/>
        <w:spacing w:before="0" w:line="288" w:lineRule="auto"/>
        <w:ind w:firstLine="422" w:firstLineChars="201"/>
        <w:rPr>
          <w:rFonts w:hint="eastAsia" w:ascii="宋体" w:hAnsi="宋体" w:cs="仿宋_GB2312"/>
          <w:color w:val="auto"/>
          <w:sz w:val="21"/>
          <w:szCs w:val="21"/>
          <w:highlight w:val="none"/>
        </w:rPr>
      </w:pPr>
      <w:r>
        <w:rPr>
          <w:rFonts w:ascii="宋体" w:hAnsi="宋体" w:cs="仿宋_GB2312"/>
          <w:color w:val="auto"/>
          <w:sz w:val="21"/>
          <w:szCs w:val="21"/>
          <w:highlight w:val="none"/>
        </w:rPr>
        <w:t>对未通过资格审查的投标人，采购人或</w:t>
      </w:r>
      <w:r>
        <w:rPr>
          <w:rFonts w:hint="eastAsia" w:ascii="宋体" w:hAnsi="宋体" w:cs="仿宋_GB2312"/>
          <w:color w:val="auto"/>
          <w:sz w:val="21"/>
          <w:szCs w:val="21"/>
          <w:highlight w:val="none"/>
        </w:rPr>
        <w:t>采购代理机构</w:t>
      </w:r>
      <w:r>
        <w:rPr>
          <w:rFonts w:ascii="宋体" w:hAnsi="宋体" w:cs="仿宋_GB2312"/>
          <w:color w:val="auto"/>
          <w:sz w:val="21"/>
          <w:szCs w:val="21"/>
          <w:highlight w:val="none"/>
        </w:rPr>
        <w:t>告知其未通过的原因。</w:t>
      </w:r>
    </w:p>
    <w:p w14:paraId="0AD5FBDF">
      <w:pPr>
        <w:pStyle w:val="98"/>
        <w:adjustRightInd w:val="0"/>
        <w:snapToGrid w:val="0"/>
        <w:spacing w:before="0" w:line="288" w:lineRule="auto"/>
        <w:ind w:firstLine="422" w:firstLineChars="201"/>
        <w:rPr>
          <w:rFonts w:hint="eastAsia" w:ascii="宋体" w:hAnsi="宋体" w:cs="仿宋_GB2312"/>
          <w:color w:val="auto"/>
          <w:sz w:val="21"/>
          <w:szCs w:val="21"/>
          <w:highlight w:val="none"/>
        </w:rPr>
      </w:pPr>
      <w:r>
        <w:rPr>
          <w:rFonts w:ascii="宋体" w:hAnsi="宋体" w:cs="仿宋_GB2312"/>
          <w:color w:val="auto"/>
          <w:sz w:val="21"/>
          <w:szCs w:val="21"/>
          <w:highlight w:val="none"/>
        </w:rPr>
        <w:t>通过资格审查的投标人不足3家的，不再评标。</w:t>
      </w:r>
    </w:p>
    <w:p w14:paraId="4FC4B227">
      <w:pPr>
        <w:pStyle w:val="98"/>
        <w:adjustRightInd w:val="0"/>
        <w:snapToGrid w:val="0"/>
        <w:spacing w:before="0" w:line="288" w:lineRule="auto"/>
        <w:ind w:firstLine="424" w:firstLineChars="201"/>
        <w:rPr>
          <w:rFonts w:hint="eastAsia" w:ascii="宋体" w:hAnsi="宋体" w:cs="仿宋_GB2312"/>
          <w:b/>
          <w:color w:val="auto"/>
          <w:sz w:val="21"/>
          <w:szCs w:val="21"/>
          <w:highlight w:val="none"/>
        </w:rPr>
      </w:pPr>
      <w:r>
        <w:rPr>
          <w:rFonts w:hint="eastAsia" w:ascii="宋体" w:hAnsi="宋体" w:cs="仿宋_GB2312"/>
          <w:b/>
          <w:color w:val="auto"/>
          <w:sz w:val="21"/>
          <w:szCs w:val="21"/>
          <w:highlight w:val="none"/>
        </w:rPr>
        <w:t>（三）</w:t>
      </w:r>
      <w:r>
        <w:rPr>
          <w:rFonts w:ascii="宋体" w:hAnsi="宋体" w:cs="仿宋_GB2312"/>
          <w:b/>
          <w:color w:val="auto"/>
          <w:sz w:val="21"/>
          <w:szCs w:val="21"/>
          <w:highlight w:val="none"/>
        </w:rPr>
        <w:t>信用信息查询</w:t>
      </w:r>
    </w:p>
    <w:p w14:paraId="4DE7D67B">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根据财库</w:t>
      </w:r>
      <w:r>
        <w:rPr>
          <w:rFonts w:ascii="宋体" w:hAnsi="宋体" w:cs="Arial"/>
          <w:color w:val="auto"/>
          <w:kern w:val="0"/>
          <w:sz w:val="21"/>
          <w:szCs w:val="21"/>
          <w:highlight w:val="none"/>
        </w:rPr>
        <w:t>[2016]125号《关于在政府采购活动中查询及使用信用记录有关问题的通知》要求，采购代理机构会对投标人信用记录进行查询并甄别。信用信息查询的截止时点：投标截止时间；</w:t>
      </w:r>
    </w:p>
    <w:p w14:paraId="359EDCC4">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1）查询渠道：“信用中国”（www.creditchina.gov.cn）、“中国政府采购网”（www.ccgp.gov.cn）；</w:t>
      </w:r>
    </w:p>
    <w:p w14:paraId="7DAFCB38">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2）信用信息查询记录和证据留存具体方式：采购代理机构经办人和监督人员将查询网页打印、签名与其他采购文件一并保存；</w:t>
      </w:r>
    </w:p>
    <w:p w14:paraId="39F36572">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3）信用信息的使用规则：投标人被列入失信被执行人、重大税收违法案件当事人名单、政府采购严重违法失信行为记录名单的，拒绝其参与政府采购活动。</w:t>
      </w:r>
    </w:p>
    <w:p w14:paraId="5994F905">
      <w:pPr>
        <w:pStyle w:val="98"/>
        <w:adjustRightInd w:val="0"/>
        <w:snapToGrid w:val="0"/>
        <w:spacing w:before="0" w:line="288" w:lineRule="auto"/>
        <w:ind w:firstLine="422" w:firstLineChars="201"/>
        <w:rPr>
          <w:rFonts w:hint="eastAsia" w:ascii="宋体" w:hAnsi="宋体" w:cs="仿宋_GB2312"/>
          <w:color w:val="auto"/>
          <w:sz w:val="21"/>
          <w:szCs w:val="21"/>
          <w:highlight w:val="none"/>
        </w:rPr>
      </w:pPr>
      <w:r>
        <w:rPr>
          <w:rFonts w:ascii="宋体" w:hAnsi="宋体" w:cs="Arial"/>
          <w:color w:val="auto"/>
          <w:kern w:val="0"/>
          <w:sz w:val="21"/>
          <w:szCs w:val="21"/>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color w:val="auto"/>
          <w:sz w:val="21"/>
          <w:szCs w:val="21"/>
          <w:highlight w:val="none"/>
        </w:rPr>
        <w:t>。</w:t>
      </w:r>
    </w:p>
    <w:p w14:paraId="2BD16A55">
      <w:pPr>
        <w:adjustRightInd w:val="0"/>
        <w:snapToGrid w:val="0"/>
        <w:spacing w:line="288" w:lineRule="auto"/>
        <w:ind w:firstLine="398" w:firstLineChars="200"/>
        <w:rPr>
          <w:rFonts w:hint="eastAsia" w:ascii="宋体" w:hAnsi="宋体" w:eastAsia="宋体" w:cs="Times New Roman"/>
          <w:b/>
          <w:bCs/>
          <w:color w:val="auto"/>
          <w:spacing w:val="-6"/>
          <w:szCs w:val="21"/>
          <w:highlight w:val="none"/>
        </w:rPr>
      </w:pPr>
    </w:p>
    <w:p w14:paraId="2201574E">
      <w:pPr>
        <w:adjustRightInd w:val="0"/>
        <w:snapToGrid w:val="0"/>
        <w:spacing w:line="288" w:lineRule="auto"/>
        <w:ind w:firstLine="398" w:firstLineChars="200"/>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特别说明：如遇政府采购云平台电子化开标或评审程序调整的，按调整后程序执行。</w:t>
      </w:r>
    </w:p>
    <w:bookmarkEnd w:id="55"/>
    <w:p w14:paraId="76160E17">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六、评  标</w:t>
      </w:r>
    </w:p>
    <w:p w14:paraId="07FEF77E">
      <w:pPr>
        <w:adjustRightInd w:val="0"/>
        <w:snapToGrid w:val="0"/>
        <w:spacing w:line="288" w:lineRule="auto"/>
        <w:ind w:firstLine="420" w:firstLineChars="200"/>
        <w:rPr>
          <w:rFonts w:hint="eastAsia" w:ascii="宋体" w:hAnsi="宋体" w:eastAsia="宋体" w:cs="宋体"/>
          <w:color w:val="auto"/>
          <w:kern w:val="0"/>
          <w:szCs w:val="21"/>
          <w:highlight w:val="none"/>
        </w:rPr>
      </w:pPr>
      <w:bookmarkStart w:id="56" w:name="_Hlk94018958"/>
      <w:r>
        <w:rPr>
          <w:rFonts w:ascii="宋体" w:hAnsi="宋体" w:eastAsia="宋体" w:cs="宋体"/>
          <w:color w:val="auto"/>
          <w:kern w:val="0"/>
          <w:szCs w:val="21"/>
          <w:highlight w:val="none"/>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66AECFC8">
      <w:pPr>
        <w:adjustRightInd w:val="0"/>
        <w:snapToGrid w:val="0"/>
        <w:spacing w:line="288" w:lineRule="auto"/>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评标中因评标委员会成员缺席、回避或者健康等特殊原因导致评标委员会组成不符合规定的，依法补足后继续评标。被更换的评标委员会成员所作出的评标意见无效。</w:t>
      </w:r>
    </w:p>
    <w:bookmarkEnd w:id="56"/>
    <w:p w14:paraId="5D57FFF1">
      <w:pPr>
        <w:adjustRightInd w:val="0"/>
        <w:snapToGrid w:val="0"/>
        <w:spacing w:line="288" w:lineRule="auto"/>
        <w:ind w:firstLine="426" w:firstLineChars="202"/>
        <w:rPr>
          <w:rFonts w:hint="eastAsia" w:ascii="宋体" w:hAnsi="宋体" w:eastAsia="宋体" w:cs="Arial"/>
          <w:b/>
          <w:color w:val="auto"/>
          <w:kern w:val="0"/>
          <w:szCs w:val="21"/>
          <w:highlight w:val="none"/>
        </w:rPr>
      </w:pPr>
      <w:bookmarkStart w:id="57" w:name="_Hlk94019000"/>
      <w:r>
        <w:rPr>
          <w:rFonts w:hint="eastAsia" w:ascii="宋体" w:hAnsi="宋体" w:eastAsia="宋体" w:cs="Arial"/>
          <w:b/>
          <w:color w:val="auto"/>
          <w:kern w:val="0"/>
          <w:szCs w:val="21"/>
          <w:highlight w:val="none"/>
        </w:rPr>
        <w:t>（一）</w:t>
      </w:r>
      <w:r>
        <w:rPr>
          <w:rFonts w:ascii="宋体" w:hAnsi="宋体" w:eastAsia="宋体" w:cs="Arial"/>
          <w:b/>
          <w:color w:val="auto"/>
          <w:kern w:val="0"/>
          <w:szCs w:val="21"/>
          <w:highlight w:val="none"/>
        </w:rPr>
        <w:t>符合性审查</w:t>
      </w:r>
    </w:p>
    <w:p w14:paraId="7DDFB963">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ascii="宋体" w:hAnsi="宋体" w:eastAsia="宋体" w:cs="Arial"/>
          <w:color w:val="auto"/>
          <w:kern w:val="0"/>
          <w:szCs w:val="21"/>
          <w:highlight w:val="none"/>
        </w:rPr>
        <w:t>评标委员会对符合资格的投标人的投标文件进行符合性审查，以确定其是否满足招标文件的实质性要求。</w:t>
      </w:r>
      <w:r>
        <w:rPr>
          <w:rFonts w:hint="eastAsia" w:ascii="宋体" w:hAnsi="宋体" w:eastAsia="宋体" w:cs="Arial"/>
          <w:color w:val="auto"/>
          <w:kern w:val="0"/>
          <w:szCs w:val="21"/>
          <w:highlight w:val="none"/>
        </w:rPr>
        <w:t>不</w:t>
      </w:r>
      <w:r>
        <w:rPr>
          <w:rFonts w:ascii="宋体" w:hAnsi="宋体" w:eastAsia="宋体" w:cs="Arial"/>
          <w:color w:val="auto"/>
          <w:kern w:val="0"/>
          <w:szCs w:val="21"/>
          <w:highlight w:val="none"/>
        </w:rPr>
        <w:t>满足招标文件的实质性要求</w:t>
      </w:r>
      <w:r>
        <w:rPr>
          <w:rFonts w:hint="eastAsia" w:ascii="宋体" w:hAnsi="宋体" w:eastAsia="宋体" w:cs="Arial"/>
          <w:color w:val="auto"/>
          <w:kern w:val="0"/>
          <w:szCs w:val="21"/>
          <w:highlight w:val="none"/>
        </w:rPr>
        <w:t>的，投标无效。</w:t>
      </w:r>
    </w:p>
    <w:p w14:paraId="61C29BFF">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（二）比较与评价</w:t>
      </w:r>
    </w:p>
    <w:p w14:paraId="7978A37F">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ascii="宋体" w:hAnsi="宋体" w:eastAsia="宋体" w:cs="Arial"/>
          <w:color w:val="auto"/>
          <w:kern w:val="0"/>
          <w:szCs w:val="21"/>
          <w:highlight w:val="none"/>
        </w:rPr>
        <w:t>评标委员会按照招标文件中规定的评标方法和标准，对符合性审查合格的投标文件进行商务和技术评估，综合比较与评价。</w:t>
      </w:r>
    </w:p>
    <w:p w14:paraId="70B4B7BA">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6503645F">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（三）</w:t>
      </w:r>
      <w:r>
        <w:rPr>
          <w:rFonts w:ascii="宋体" w:hAnsi="宋体" w:eastAsia="宋体" w:cs="Arial"/>
          <w:b/>
          <w:color w:val="auto"/>
          <w:kern w:val="0"/>
          <w:szCs w:val="21"/>
          <w:highlight w:val="none"/>
        </w:rPr>
        <w:t>汇总商务技术得分</w:t>
      </w:r>
    </w:p>
    <w:p w14:paraId="6E2A1DB4">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评标委员会各成员独立对每个投标人的商务和技术文件进行评价，并汇总商务技术得分情况。</w:t>
      </w:r>
    </w:p>
    <w:p w14:paraId="065ED8D1">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（四）</w:t>
      </w:r>
      <w:r>
        <w:rPr>
          <w:rFonts w:ascii="宋体" w:hAnsi="宋体" w:eastAsia="宋体" w:cs="Arial"/>
          <w:b/>
          <w:color w:val="auto"/>
          <w:kern w:val="0"/>
          <w:szCs w:val="21"/>
          <w:highlight w:val="none"/>
        </w:rPr>
        <w:t>报价评审</w:t>
      </w:r>
    </w:p>
    <w:p w14:paraId="4E803D45">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政府采购云平台上传的电子投标文件报价与政府采购云平台录入报价不一致的，以上传的电子投标文件报价为准。</w:t>
      </w:r>
    </w:p>
    <w:p w14:paraId="4EB6812D">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ascii="宋体" w:hAnsi="宋体" w:eastAsia="宋体" w:cs="Arial"/>
          <w:b/>
          <w:color w:val="auto"/>
          <w:kern w:val="0"/>
          <w:szCs w:val="21"/>
          <w:highlight w:val="none"/>
        </w:rPr>
        <w:t>投标文件报价出现前后不一致的，按照下列规定修正：</w:t>
      </w:r>
    </w:p>
    <w:p w14:paraId="07647F94">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投标文件中开标一览表(报价表)内容与投标文件中相应内容不一致的，以开标一览表(报价表)为准；</w:t>
      </w:r>
    </w:p>
    <w:p w14:paraId="67A89B36">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大写金额和小写金额不一致的，以大写金额为准；</w:t>
      </w:r>
    </w:p>
    <w:p w14:paraId="14BF6853">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单价金额小数点或者百分比有明显错位的，以开标一览表的总价为准，并修改单价；</w:t>
      </w:r>
    </w:p>
    <w:p w14:paraId="7C95D32D">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总价金额与按单价汇总金额不一致的，以单价金额计算结果为准。</w:t>
      </w:r>
    </w:p>
    <w:p w14:paraId="51A9DA46">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hint="eastAsia" w:ascii="宋体" w:hAnsi="宋体" w:cs="仿宋"/>
          <w:color w:val="auto"/>
          <w:kern w:val="0"/>
          <w:sz w:val="21"/>
          <w:szCs w:val="21"/>
          <w:highlight w:val="none"/>
        </w:rPr>
        <w:t>同时出现两种以上不一致的，按照前款规定的顺序修正。修正后的报价按照财政部第</w:t>
      </w:r>
      <w:r>
        <w:rPr>
          <w:rFonts w:ascii="宋体" w:hAnsi="宋体" w:cs="仿宋"/>
          <w:color w:val="auto"/>
          <w:kern w:val="0"/>
          <w:sz w:val="21"/>
          <w:szCs w:val="21"/>
          <w:highlight w:val="none"/>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642B46EE">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hint="eastAsia" w:ascii="宋体" w:hAnsi="宋体" w:cs="仿宋"/>
          <w:color w:val="auto"/>
          <w:kern w:val="0"/>
          <w:sz w:val="21"/>
          <w:szCs w:val="21"/>
          <w:highlight w:val="none"/>
        </w:rPr>
        <w:t>投标人收到修正确认文件后，在规定时间内未做出回复的，视为不确认。</w:t>
      </w:r>
    </w:p>
    <w:p w14:paraId="73B51F58">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（五）投标人澄清、说明或者补正</w:t>
      </w:r>
    </w:p>
    <w:p w14:paraId="4DC6E1F4">
      <w:pPr>
        <w:pStyle w:val="98"/>
        <w:adjustRightInd w:val="0"/>
        <w:snapToGrid w:val="0"/>
        <w:spacing w:before="0" w:line="288" w:lineRule="auto"/>
        <w:ind w:firstLine="424" w:firstLineChars="202"/>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4E4E43">
      <w:pPr>
        <w:adjustRightInd w:val="0"/>
        <w:snapToGrid w:val="0"/>
        <w:spacing w:line="288"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投标人的书面澄清、说明或者补正无法通过政府采购云平台上传的，可在规定时间内（不少于半小时）通过指定的电子邮箱（zb03@qszb.net</w:t>
      </w:r>
      <w:r>
        <w:rPr>
          <w:rFonts w:ascii="宋体" w:hAnsi="宋体" w:eastAsia="宋体" w:cs="宋体"/>
          <w:color w:val="auto"/>
          <w:kern w:val="0"/>
          <w:szCs w:val="21"/>
          <w:highlight w:val="none"/>
        </w:rPr>
        <w:t>）或传真号码（0571-87666116）提交。</w:t>
      </w:r>
    </w:p>
    <w:p w14:paraId="177CC836">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（六）排序与推荐</w:t>
      </w:r>
    </w:p>
    <w:p w14:paraId="597C4ABF">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评标方法：本项目评标方法是综合评分法，具体评标方法和评标标准详见“第四章：评标方法和评标标准”。</w:t>
      </w:r>
    </w:p>
    <w:p w14:paraId="650BA6A0">
      <w:pPr>
        <w:adjustRightInd w:val="0"/>
        <w:snapToGrid w:val="0"/>
        <w:spacing w:line="288" w:lineRule="auto"/>
        <w:ind w:firstLine="424" w:firstLineChars="202"/>
        <w:rPr>
          <w:rFonts w:hint="eastAsia" w:ascii="宋体" w:hAnsi="宋体" w:eastAsia="宋体" w:cs="Times New Roman"/>
          <w:bCs/>
          <w:color w:val="auto"/>
          <w:spacing w:val="-6"/>
          <w:szCs w:val="21"/>
          <w:highlight w:val="none"/>
        </w:rPr>
      </w:pPr>
      <w:r>
        <w:rPr>
          <w:rFonts w:ascii="宋体" w:hAnsi="宋体" w:eastAsia="宋体" w:cs="Arial"/>
          <w:color w:val="auto"/>
          <w:kern w:val="0"/>
          <w:szCs w:val="21"/>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Arial"/>
          <w:color w:val="auto"/>
          <w:kern w:val="0"/>
          <w:szCs w:val="21"/>
          <w:highlight w:val="none"/>
        </w:rPr>
        <w:t>。</w:t>
      </w:r>
      <w:r>
        <w:rPr>
          <w:rFonts w:hint="eastAsia" w:ascii="宋体" w:hAnsi="宋体" w:eastAsia="宋体" w:cs="Arial"/>
          <w:color w:val="auto"/>
          <w:kern w:val="0"/>
          <w:szCs w:val="21"/>
          <w:highlight w:val="none"/>
        </w:rPr>
        <w:t>本项目推荐</w:t>
      </w:r>
      <w:r>
        <w:rPr>
          <w:rFonts w:ascii="宋体" w:hAnsi="宋体" w:eastAsia="宋体" w:cs="Arial"/>
          <w:color w:val="auto"/>
          <w:kern w:val="0"/>
          <w:szCs w:val="21"/>
          <w:highlight w:val="none"/>
        </w:rPr>
        <w:t>1</w:t>
      </w:r>
      <w:r>
        <w:rPr>
          <w:rFonts w:hint="eastAsia" w:ascii="宋体" w:hAnsi="宋体" w:eastAsia="宋体" w:cs="Arial"/>
          <w:color w:val="auto"/>
          <w:kern w:val="0"/>
          <w:szCs w:val="21"/>
          <w:highlight w:val="none"/>
        </w:rPr>
        <w:t>名中标候选人。</w:t>
      </w:r>
    </w:p>
    <w:p w14:paraId="7750D820">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557EB9E5">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非单一产品采购项目，采购人应当根据采购项目技术构成、产品价格比重等合理确定核心产品，并在招标文件中载明。多家投标人提供的核心产品品牌相同的，按前款规定处理。</w:t>
      </w:r>
    </w:p>
    <w:p w14:paraId="2B7CEC09">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（七）</w:t>
      </w:r>
      <w:r>
        <w:rPr>
          <w:rFonts w:ascii="宋体" w:hAnsi="宋体" w:eastAsia="宋体" w:cs="Arial"/>
          <w:b/>
          <w:color w:val="auto"/>
          <w:kern w:val="0"/>
          <w:szCs w:val="21"/>
          <w:highlight w:val="none"/>
        </w:rPr>
        <w:t>编写评标报告</w:t>
      </w:r>
    </w:p>
    <w:p w14:paraId="5A82206B">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ascii="宋体" w:hAnsi="宋体" w:eastAsia="宋体" w:cs="Arial"/>
          <w:color w:val="auto"/>
          <w:kern w:val="0"/>
          <w:szCs w:val="21"/>
          <w:highlight w:val="none"/>
        </w:rPr>
        <w:t>评标委员会根据全体评标成员签名的原始评标记录和评标结果编写评标报告。</w:t>
      </w:r>
      <w:r>
        <w:rPr>
          <w:rFonts w:hint="eastAsia" w:ascii="宋体" w:hAnsi="宋体" w:eastAsia="宋体" w:cs="Arial"/>
          <w:color w:val="auto"/>
          <w:kern w:val="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57"/>
    <w:p w14:paraId="0743F67A">
      <w:pPr>
        <w:widowControl/>
        <w:adjustRightInd w:val="0"/>
        <w:snapToGrid w:val="0"/>
        <w:spacing w:line="288" w:lineRule="auto"/>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3ED9A5C1">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七、中标与合同</w:t>
      </w:r>
    </w:p>
    <w:p w14:paraId="4AAC3B4C">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（一）中标</w:t>
      </w:r>
    </w:p>
    <w:p w14:paraId="46C38E4E">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1.采购代理机构应当在评标结束后</w:t>
      </w:r>
      <w:r>
        <w:rPr>
          <w:rFonts w:ascii="宋体" w:hAnsi="宋体" w:eastAsia="宋体" w:cs="Times New Roman"/>
          <w:color w:val="auto"/>
          <w:spacing w:val="-6"/>
          <w:szCs w:val="21"/>
          <w:highlight w:val="none"/>
        </w:rPr>
        <w:t>2个工作日内将评标报告送采购人。</w:t>
      </w:r>
      <w:r>
        <w:rPr>
          <w:rFonts w:hint="eastAsia" w:ascii="宋体" w:hAnsi="宋体" w:eastAsia="宋体" w:cs="Times New Roman"/>
          <w:color w:val="auto"/>
          <w:spacing w:val="-6"/>
          <w:szCs w:val="21"/>
          <w:highlight w:val="none"/>
        </w:rPr>
        <w:t>采购人应当自收到评标报告之日起</w:t>
      </w:r>
      <w:r>
        <w:rPr>
          <w:rFonts w:ascii="宋体" w:hAnsi="宋体" w:eastAsia="宋体" w:cs="Times New Roman"/>
          <w:color w:val="auto"/>
          <w:spacing w:val="-6"/>
          <w:szCs w:val="21"/>
          <w:highlight w:val="none"/>
        </w:rPr>
        <w:t>5个工作日内，在评标报告确定的中标候选人名单中按顺序确定中标人</w:t>
      </w:r>
      <w:r>
        <w:rPr>
          <w:rFonts w:hint="eastAsia" w:ascii="宋体" w:hAnsi="宋体" w:eastAsia="宋体" w:cs="Times New Roman"/>
          <w:color w:val="auto"/>
          <w:spacing w:val="-6"/>
          <w:szCs w:val="21"/>
          <w:highlight w:val="none"/>
        </w:rPr>
        <w:t>，也可以书面授权评标委员会直接确定中标人。</w:t>
      </w:r>
    </w:p>
    <w:p w14:paraId="1C469931">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2.采购代理机构自中标人确定之日起</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个工作日内，公告中标结果，并发出中标通知书。</w:t>
      </w:r>
    </w:p>
    <w:p w14:paraId="321153A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zCs w:val="21"/>
          <w:highlight w:val="none"/>
        </w:rPr>
        <w:t>评标结果公示媒体：浙江政府采购网（http://zfcg.czt.zj.gov.cn）。</w:t>
      </w:r>
    </w:p>
    <w:p w14:paraId="59DD5AA1">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（二）合同</w:t>
      </w:r>
    </w:p>
    <w:p w14:paraId="0673C2F5">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2FAAF0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12CD6E0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p>
    <w:p w14:paraId="00887A34">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w:t>
      </w:r>
      <w:r>
        <w:rPr>
          <w:rFonts w:ascii="宋体" w:hAnsi="宋体" w:eastAsia="宋体" w:cs="Times New Roman"/>
          <w:b/>
          <w:color w:val="auto"/>
          <w:spacing w:val="-6"/>
          <w:szCs w:val="21"/>
          <w:highlight w:val="none"/>
        </w:rPr>
        <w:t>验</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 xml:space="preserve"> 收</w:t>
      </w:r>
    </w:p>
    <w:p w14:paraId="3BC6BAC9">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31CBF391">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采购人可以邀请参加本项目的其他投标人或者第三方机构参与验收。参与验收的投标人或者第三方机构的意见作为</w:t>
      </w:r>
      <w:r>
        <w:rPr>
          <w:rFonts w:hint="eastAsia" w:ascii="宋体" w:hAnsi="宋体" w:eastAsia="宋体" w:cs="Helvetica"/>
          <w:color w:val="auto"/>
          <w:kern w:val="0"/>
          <w:szCs w:val="21"/>
          <w:highlight w:val="none"/>
        </w:rPr>
        <w:t>验收书的参考资料一并存档。</w:t>
      </w:r>
    </w:p>
    <w:p w14:paraId="34F73E57">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53DB727">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F766A8E">
      <w:pPr>
        <w:tabs>
          <w:tab w:val="left" w:pos="0"/>
        </w:tabs>
        <w:adjustRightInd w:val="0"/>
        <w:snapToGrid w:val="0"/>
        <w:spacing w:line="288" w:lineRule="auto"/>
        <w:ind w:firstLine="400" w:firstLineChars="201"/>
        <w:rPr>
          <w:rFonts w:hint="eastAsia" w:ascii="宋体" w:hAnsi="宋体" w:eastAsia="宋体" w:cs="Times New Roman"/>
          <w:b/>
          <w:color w:val="auto"/>
          <w:spacing w:val="-6"/>
          <w:szCs w:val="21"/>
          <w:highlight w:val="none"/>
        </w:rPr>
      </w:pPr>
    </w:p>
    <w:p w14:paraId="01E88B54">
      <w:pPr>
        <w:adjustRightInd w:val="0"/>
        <w:snapToGrid w:val="0"/>
        <w:spacing w:line="288" w:lineRule="auto"/>
        <w:ind w:firstLine="398" w:firstLineChars="200"/>
        <w:jc w:val="center"/>
        <w:outlineLvl w:val="1"/>
        <w:rPr>
          <w:rFonts w:hint="eastAsia" w:ascii="宋体" w:hAnsi="宋体" w:eastAsia="宋体" w:cs="Times New Roman"/>
          <w:color w:val="auto"/>
          <w:szCs w:val="21"/>
          <w:highlight w:val="none"/>
        </w:rPr>
      </w:pPr>
      <w:r>
        <w:rPr>
          <w:rFonts w:hint="eastAsia" w:ascii="宋体" w:hAnsi="宋体" w:eastAsia="宋体" w:cs="Times New Roman"/>
          <w:b/>
          <w:color w:val="auto"/>
          <w:spacing w:val="-6"/>
          <w:szCs w:val="21"/>
          <w:highlight w:val="none"/>
        </w:rPr>
        <w:t>九、可中止电子交易活动的情形</w:t>
      </w:r>
    </w:p>
    <w:p w14:paraId="3DB7C93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采购过程中出现以下情形，导致电子交易平台无法正常运行，或者无法保证电子交易的公平、公正和安全时，采购代理机构可中止电子交易活动：</w:t>
      </w:r>
    </w:p>
    <w:p w14:paraId="7BF0FE7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1.电子交易平台发生故障而无法登录访问的；</w:t>
      </w:r>
    </w:p>
    <w:p w14:paraId="1F5C839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2.电子交易平台应用或数据库出现错误，不能进行正常操作的；</w:t>
      </w:r>
    </w:p>
    <w:p w14:paraId="26FF8B05">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3.电子交易平台发现严重安全漏洞，有潜在泄密危险的；</w:t>
      </w:r>
    </w:p>
    <w:p w14:paraId="0A878D58">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4.病毒发作导致不能进行正常操作的；</w:t>
      </w:r>
    </w:p>
    <w:p w14:paraId="5F87136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5.其他无法保证电子交易的公平、公正和安全的情况。</w:t>
      </w:r>
    </w:p>
    <w:p w14:paraId="1E392CB4">
      <w:pPr>
        <w:adjustRightInd w:val="0"/>
        <w:snapToGrid w:val="0"/>
        <w:spacing w:line="288" w:lineRule="auto"/>
        <w:ind w:firstLine="396" w:firstLineChars="200"/>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出现前款规定情形，不影响采购公平、公正性的，采购代理机构可以待上述情形消除后继续组织电子交易活动；影响或可能影响采购公平、公正性的，应当重新采购。</w:t>
      </w:r>
    </w:p>
    <w:p w14:paraId="082C7A4F">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14:paraId="6DF01960">
      <w:pPr>
        <w:adjustRightInd w:val="0"/>
        <w:snapToGrid w:val="0"/>
        <w:spacing w:line="288" w:lineRule="auto"/>
        <w:jc w:val="center"/>
        <w:outlineLvl w:val="0"/>
        <w:rPr>
          <w:rFonts w:hint="eastAsia" w:ascii="宋体" w:hAnsi="宋体" w:eastAsia="宋体" w:cs="Times New Roman"/>
          <w:b/>
          <w:color w:val="auto"/>
          <w:spacing w:val="-6"/>
          <w:sz w:val="32"/>
          <w:szCs w:val="32"/>
          <w:highlight w:val="none"/>
        </w:rPr>
      </w:pPr>
      <w:r>
        <w:rPr>
          <w:rFonts w:hint="eastAsia" w:ascii="宋体" w:hAnsi="宋体" w:eastAsia="宋体" w:cs="Times New Roman"/>
          <w:b/>
          <w:color w:val="auto"/>
          <w:sz w:val="32"/>
          <w:szCs w:val="32"/>
          <w:highlight w:val="none"/>
        </w:rPr>
        <w:t xml:space="preserve">第四章  </w:t>
      </w:r>
      <w:r>
        <w:rPr>
          <w:rFonts w:hint="eastAsia" w:ascii="宋体" w:hAnsi="宋体" w:eastAsia="宋体" w:cs="Times New Roman"/>
          <w:b/>
          <w:color w:val="auto"/>
          <w:sz w:val="32"/>
          <w:szCs w:val="32"/>
          <w:highlight w:val="none"/>
        </w:rPr>
        <w:t>评标方法</w:t>
      </w:r>
      <w:r>
        <w:rPr>
          <w:rFonts w:hint="eastAsia" w:ascii="宋体" w:hAnsi="宋体" w:eastAsia="宋体" w:cs="Times New Roman"/>
          <w:b/>
          <w:color w:val="auto"/>
          <w:sz w:val="32"/>
          <w:szCs w:val="32"/>
          <w:highlight w:val="none"/>
        </w:rPr>
        <w:t>和评标标准</w:t>
      </w:r>
    </w:p>
    <w:p w14:paraId="729382E9">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一、评标方法</w:t>
      </w:r>
    </w:p>
    <w:p w14:paraId="337D2AD8">
      <w:pPr>
        <w:adjustRightInd w:val="0"/>
        <w:snapToGrid w:val="0"/>
        <w:spacing w:line="288" w:lineRule="auto"/>
        <w:ind w:firstLine="396" w:firstLine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本次评标采用综合评分法，总分为100分。评分过程中采用四舍五入法，并保留小数2位。</w:t>
      </w:r>
    </w:p>
    <w:p w14:paraId="531608AF">
      <w:pPr>
        <w:adjustRightInd w:val="0"/>
        <w:snapToGrid w:val="0"/>
        <w:spacing w:line="288" w:lineRule="auto"/>
        <w:ind w:firstLine="396" w:firstLineChars="200"/>
        <w:rPr>
          <w:rFonts w:hint="eastAsia" w:ascii="宋体" w:hAnsi="宋体" w:eastAsia="宋体" w:cs="Times New Roman"/>
          <w:bCs/>
          <w:color w:val="auto"/>
          <w:spacing w:val="-6"/>
          <w:szCs w:val="21"/>
          <w:highlight w:val="none"/>
        </w:rPr>
      </w:pPr>
      <w:r>
        <w:rPr>
          <w:rFonts w:hint="eastAsia" w:ascii="宋体" w:hAnsi="宋体" w:eastAsia="宋体" w:cs="Times New Roman"/>
          <w:color w:val="auto"/>
          <w:spacing w:val="-6"/>
          <w:szCs w:val="21"/>
          <w:highlight w:val="none"/>
        </w:rPr>
        <w:t>投标人评标</w:t>
      </w:r>
      <w:r>
        <w:rPr>
          <w:rFonts w:hint="eastAsia" w:ascii="宋体" w:hAnsi="宋体" w:eastAsia="宋体" w:cs="Times New Roman"/>
          <w:bCs/>
          <w:color w:val="auto"/>
          <w:spacing w:val="-6"/>
          <w:szCs w:val="21"/>
          <w:highlight w:val="none"/>
        </w:rPr>
        <w:t>综合得分=商务分+技术分+价格分</w:t>
      </w:r>
    </w:p>
    <w:p w14:paraId="7725C6D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bCs/>
          <w:color w:val="auto"/>
          <w:spacing w:val="-6"/>
          <w:szCs w:val="21"/>
          <w:highlight w:val="none"/>
        </w:rPr>
        <w:t>商务和技术分按照评标委员会成员的独立评分结果的算术平均分计算，计算公式为：商务分</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技术分=评标委员会所有成员评分合计数</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评标委员会组成人员数</w:t>
      </w:r>
    </w:p>
    <w:p w14:paraId="56B38FDB">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二、评标标准</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469F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C4F039F">
            <w:pPr>
              <w:adjustRightInd w:val="0"/>
              <w:snapToGrid w:val="0"/>
              <w:spacing w:line="288" w:lineRule="auto"/>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评审因素</w:t>
            </w:r>
          </w:p>
        </w:tc>
        <w:tc>
          <w:tcPr>
            <w:tcW w:w="654" w:type="dxa"/>
            <w:vAlign w:val="center"/>
          </w:tcPr>
          <w:p w14:paraId="0B0322FF">
            <w:pPr>
              <w:adjustRightInd w:val="0"/>
              <w:snapToGrid w:val="0"/>
              <w:spacing w:line="288" w:lineRule="auto"/>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分值</w:t>
            </w:r>
          </w:p>
        </w:tc>
        <w:tc>
          <w:tcPr>
            <w:tcW w:w="7072" w:type="dxa"/>
            <w:vAlign w:val="center"/>
          </w:tcPr>
          <w:p w14:paraId="495744E9">
            <w:pPr>
              <w:adjustRightInd w:val="0"/>
              <w:snapToGrid w:val="0"/>
              <w:spacing w:line="288" w:lineRule="auto"/>
              <w:jc w:val="center"/>
              <w:rPr>
                <w:rFonts w:hint="eastAsia" w:ascii="宋体" w:hAnsi="宋体" w:eastAsia="宋体" w:cs="Times New Roman"/>
                <w:b/>
                <w:bCs/>
                <w:color w:val="auto"/>
                <w:szCs w:val="21"/>
                <w:highlight w:val="none"/>
              </w:rPr>
            </w:pPr>
            <w:r>
              <w:rPr>
                <w:rFonts w:ascii="宋体" w:hAnsi="宋体" w:eastAsia="宋体" w:cs="Times New Roman"/>
                <w:b/>
                <w:bCs/>
                <w:color w:val="auto"/>
                <w:szCs w:val="21"/>
                <w:highlight w:val="none"/>
              </w:rPr>
              <w:t>评分标准</w:t>
            </w:r>
          </w:p>
        </w:tc>
      </w:tr>
      <w:tr w14:paraId="13DF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35A0F145">
            <w:pPr>
              <w:adjustRightInd w:val="0"/>
              <w:snapToGrid w:val="0"/>
              <w:spacing w:line="288" w:lineRule="auto"/>
              <w:jc w:val="left"/>
              <w:rPr>
                <w:rFonts w:hint="eastAsia" w:ascii="宋体" w:hAnsi="宋体" w:eastAsia="宋体" w:cs="Times New Roman"/>
                <w:b/>
                <w:bCs/>
                <w:color w:val="auto"/>
                <w:szCs w:val="21"/>
                <w:highlight w:val="none"/>
              </w:rPr>
            </w:pPr>
            <w:r>
              <w:rPr>
                <w:rFonts w:ascii="宋体" w:hAnsi="宋体" w:eastAsia="宋体" w:cs="Times New Roman"/>
                <w:b/>
                <w:bCs/>
                <w:color w:val="auto"/>
                <w:szCs w:val="21"/>
                <w:highlight w:val="none"/>
              </w:rPr>
              <w:t>价格</w:t>
            </w:r>
            <w:r>
              <w:rPr>
                <w:rFonts w:hint="eastAsia" w:ascii="宋体" w:hAnsi="宋体" w:eastAsia="宋体" w:cs="Times New Roman"/>
                <w:b/>
                <w:bCs/>
                <w:color w:val="auto"/>
                <w:szCs w:val="21"/>
                <w:highlight w:val="none"/>
              </w:rPr>
              <w:t>分</w:t>
            </w:r>
          </w:p>
        </w:tc>
      </w:tr>
      <w:tr w14:paraId="4431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1A15BC0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32D2157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w:t>
            </w:r>
          </w:p>
        </w:tc>
        <w:tc>
          <w:tcPr>
            <w:tcW w:w="7072" w:type="dxa"/>
            <w:tcBorders>
              <w:top w:val="single" w:color="auto" w:sz="4" w:space="0"/>
              <w:left w:val="single" w:color="auto" w:sz="4" w:space="0"/>
              <w:bottom w:val="single" w:color="auto" w:sz="4" w:space="0"/>
              <w:right w:val="single" w:color="auto" w:sz="4" w:space="0"/>
            </w:tcBorders>
            <w:vAlign w:val="center"/>
          </w:tcPr>
          <w:p w14:paraId="33837F7F">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价格分采用低价优先法计算，即满足招标文件要求且投标价格最低的投标报价为评标基准价，其他投标人的价格分按照下列公式计算：</w:t>
            </w:r>
          </w:p>
          <w:p w14:paraId="594E1F45">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价格分=（评标基准价/投标报价）×30%×100</w:t>
            </w:r>
          </w:p>
          <w:p w14:paraId="7E9609CD">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注：本项目</w:t>
            </w:r>
            <w:r>
              <w:rPr>
                <w:rFonts w:hint="eastAsia" w:ascii="宋体" w:hAnsi="宋体" w:eastAsia="宋体" w:cs="Times New Roman"/>
                <w:color w:val="auto"/>
                <w:szCs w:val="21"/>
                <w:highlight w:val="none"/>
              </w:rPr>
              <w:t>对符合规定的小微企业报价给予【10】%的扣除后计算价格得分。</w:t>
            </w:r>
            <w:r>
              <w:rPr>
                <w:rFonts w:hint="eastAsia" w:ascii="宋体" w:hAnsi="宋体" w:eastAsia="宋体" w:cs="Times New Roman"/>
                <w:color w:val="auto"/>
                <w:spacing w:val="-6"/>
                <w:szCs w:val="21"/>
                <w:highlight w:val="none"/>
              </w:rPr>
              <w:t>对于联合协议或者分包意向协议约定小微企业的合同份额占到合同总金额30%以上的，对联合体或者大中型企业的报价给予【4】%的扣除，用扣除后的价格参加评审。</w:t>
            </w:r>
          </w:p>
        </w:tc>
      </w:tr>
      <w:tr w14:paraId="6735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6C89B98E">
            <w:pPr>
              <w:adjustRightInd w:val="0"/>
              <w:snapToGrid w:val="0"/>
              <w:spacing w:line="288" w:lineRule="auto"/>
              <w:jc w:val="left"/>
              <w:rPr>
                <w:rFonts w:hint="eastAsia" w:ascii="宋体" w:hAnsi="宋体" w:eastAsia="宋体" w:cs="Times New Roman"/>
                <w:b/>
                <w:bCs/>
                <w:color w:val="auto"/>
                <w:szCs w:val="21"/>
                <w:highlight w:val="none"/>
              </w:rPr>
            </w:pPr>
            <w:r>
              <w:rPr>
                <w:rFonts w:ascii="宋体" w:hAnsi="宋体" w:eastAsia="宋体" w:cs="Times New Roman"/>
                <w:b/>
                <w:bCs/>
                <w:color w:val="auto"/>
                <w:szCs w:val="21"/>
                <w:highlight w:val="none"/>
              </w:rPr>
              <w:t>商务分</w:t>
            </w:r>
          </w:p>
        </w:tc>
      </w:tr>
      <w:tr w14:paraId="4049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881DD69">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业绩</w:t>
            </w:r>
          </w:p>
        </w:tc>
        <w:tc>
          <w:tcPr>
            <w:tcW w:w="654" w:type="dxa"/>
            <w:vAlign w:val="center"/>
          </w:tcPr>
          <w:p w14:paraId="4D60862C">
            <w:pPr>
              <w:adjustRightInd w:val="0"/>
              <w:snapToGrid w:val="0"/>
              <w:spacing w:line="288" w:lineRule="auto"/>
              <w:jc w:val="center"/>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p>
        </w:tc>
        <w:tc>
          <w:tcPr>
            <w:tcW w:w="7072" w:type="dxa"/>
            <w:vAlign w:val="center"/>
          </w:tcPr>
          <w:p w14:paraId="1A083C98">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p w14:paraId="3F9F42DB">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投标人自2021年1月1日以来（以合同签订时间为准）同类合同业绩（以提供的合同扫描件为准）：每提供1份合同业绩得</w:t>
            </w:r>
            <w:r>
              <w:rPr>
                <w:rFonts w:ascii="宋体" w:hAnsi="宋体" w:eastAsia="宋体" w:cs="宋体"/>
                <w:color w:val="auto"/>
                <w:szCs w:val="21"/>
                <w:highlight w:val="none"/>
              </w:rPr>
              <w:t>1</w:t>
            </w:r>
            <w:r>
              <w:rPr>
                <w:rFonts w:hint="eastAsia" w:ascii="宋体" w:hAnsi="宋体" w:eastAsia="宋体" w:cs="宋体"/>
                <w:color w:val="auto"/>
                <w:szCs w:val="21"/>
                <w:highlight w:val="none"/>
              </w:rPr>
              <w:t>分，最高得</w:t>
            </w:r>
            <w:r>
              <w:rPr>
                <w:rFonts w:ascii="宋体" w:hAnsi="宋体" w:eastAsia="宋体" w:cs="宋体"/>
                <w:color w:val="auto"/>
                <w:szCs w:val="21"/>
                <w:highlight w:val="none"/>
              </w:rPr>
              <w:t>2</w:t>
            </w:r>
            <w:r>
              <w:rPr>
                <w:rFonts w:hint="eastAsia" w:ascii="宋体" w:hAnsi="宋体" w:eastAsia="宋体" w:cs="宋体"/>
                <w:color w:val="auto"/>
                <w:szCs w:val="21"/>
                <w:highlight w:val="none"/>
              </w:rPr>
              <w:t>分。</w:t>
            </w:r>
          </w:p>
        </w:tc>
      </w:tr>
      <w:tr w14:paraId="17E3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755E772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质保期</w:t>
            </w:r>
          </w:p>
        </w:tc>
        <w:tc>
          <w:tcPr>
            <w:tcW w:w="654" w:type="dxa"/>
            <w:vAlign w:val="center"/>
          </w:tcPr>
          <w:p w14:paraId="66AACAF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7072" w:type="dxa"/>
            <w:vAlign w:val="center"/>
          </w:tcPr>
          <w:p w14:paraId="72857605">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p w14:paraId="17B90AA3">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全部货物的质保期在满足招标文件要求的基础上每延长一年得1分，最多得3分，延长时间不足一年的不计入得分。</w:t>
            </w:r>
          </w:p>
        </w:tc>
      </w:tr>
      <w:tr w14:paraId="2B47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755FE5E">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政策功能</w:t>
            </w:r>
          </w:p>
        </w:tc>
        <w:tc>
          <w:tcPr>
            <w:tcW w:w="654" w:type="dxa"/>
            <w:vAlign w:val="center"/>
          </w:tcPr>
          <w:p w14:paraId="470B83C5">
            <w:pPr>
              <w:adjustRightInd w:val="0"/>
              <w:snapToGrid w:val="0"/>
              <w:spacing w:line="288" w:lineRule="auto"/>
              <w:jc w:val="center"/>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p>
        </w:tc>
        <w:tc>
          <w:tcPr>
            <w:tcW w:w="7072" w:type="dxa"/>
            <w:vAlign w:val="center"/>
          </w:tcPr>
          <w:p w14:paraId="25C80EC6">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p w14:paraId="297968E0">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投标产品属于品目清单范围且提供国家确定的认证机构出具的有效的节能产品认证证书（扫描件）的得</w:t>
            </w:r>
            <w:r>
              <w:rPr>
                <w:rFonts w:ascii="宋体" w:hAnsi="宋体" w:eastAsia="宋体" w:cs="宋体"/>
                <w:color w:val="auto"/>
                <w:szCs w:val="21"/>
                <w:highlight w:val="none"/>
              </w:rPr>
              <w:t>1</w:t>
            </w:r>
            <w:r>
              <w:rPr>
                <w:rFonts w:hint="eastAsia" w:ascii="宋体" w:hAnsi="宋体" w:eastAsia="宋体" w:cs="宋体"/>
                <w:color w:val="auto"/>
                <w:szCs w:val="21"/>
                <w:highlight w:val="none"/>
              </w:rPr>
              <w:t>分；</w:t>
            </w:r>
          </w:p>
          <w:p w14:paraId="27B8A47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投标产品属于品目清单范围且提供国家确定的认证机构出具的有效的环境标志产品认证证书（扫描件）的得</w:t>
            </w:r>
            <w:r>
              <w:rPr>
                <w:rFonts w:ascii="宋体" w:hAnsi="宋体" w:eastAsia="宋体" w:cs="宋体"/>
                <w:color w:val="auto"/>
                <w:szCs w:val="21"/>
                <w:highlight w:val="none"/>
              </w:rPr>
              <w:t>1</w:t>
            </w:r>
            <w:r>
              <w:rPr>
                <w:rFonts w:hint="eastAsia" w:ascii="宋体" w:hAnsi="宋体" w:eastAsia="宋体" w:cs="宋体"/>
                <w:color w:val="auto"/>
                <w:szCs w:val="21"/>
                <w:highlight w:val="none"/>
              </w:rPr>
              <w:t>分；</w:t>
            </w:r>
          </w:p>
          <w:p w14:paraId="65EED30C">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注：政府强制采购的节能产品的除外。</w:t>
            </w:r>
          </w:p>
        </w:tc>
      </w:tr>
      <w:tr w14:paraId="698C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090177B9">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技术</w:t>
            </w:r>
            <w:r>
              <w:rPr>
                <w:rFonts w:ascii="宋体" w:hAnsi="宋体" w:eastAsia="宋体" w:cs="Times New Roman"/>
                <w:b/>
                <w:bCs/>
                <w:color w:val="auto"/>
                <w:szCs w:val="21"/>
                <w:highlight w:val="none"/>
              </w:rPr>
              <w:t>分</w:t>
            </w:r>
          </w:p>
        </w:tc>
      </w:tr>
      <w:tr w14:paraId="7E6D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shd w:val="clear" w:color="auto" w:fill="auto"/>
            <w:vAlign w:val="center"/>
          </w:tcPr>
          <w:p w14:paraId="053D3EC5">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技术响应程度</w:t>
            </w:r>
          </w:p>
        </w:tc>
        <w:tc>
          <w:tcPr>
            <w:tcW w:w="654" w:type="dxa"/>
            <w:shd w:val="clear" w:color="auto" w:fill="auto"/>
            <w:vAlign w:val="center"/>
          </w:tcPr>
          <w:p w14:paraId="0FC0B3C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w:t>
            </w:r>
          </w:p>
        </w:tc>
        <w:tc>
          <w:tcPr>
            <w:tcW w:w="7072" w:type="dxa"/>
            <w:shd w:val="clear" w:color="auto" w:fill="auto"/>
            <w:vAlign w:val="center"/>
          </w:tcPr>
          <w:p w14:paraId="0872FE3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p w14:paraId="5AB96971">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投标产品对采购需求中“</w:t>
            </w:r>
            <w:r>
              <w:rPr>
                <w:rFonts w:hint="eastAsia" w:ascii="宋体" w:hAnsi="宋体" w:eastAsia="宋体" w:cs="宋体"/>
                <w:b/>
                <w:bCs/>
                <w:color w:val="auto"/>
                <w:spacing w:val="-4"/>
                <w:szCs w:val="21"/>
                <w:highlight w:val="none"/>
              </w:rPr>
              <w:t>需满足的质量、安全、技术规格、物理特性等要求</w:t>
            </w:r>
            <w:r>
              <w:rPr>
                <w:rFonts w:hint="eastAsia" w:ascii="宋体" w:hAnsi="宋体" w:eastAsia="宋体" w:cs="宋体"/>
                <w:color w:val="auto"/>
                <w:szCs w:val="21"/>
                <w:highlight w:val="none"/>
              </w:rPr>
              <w:t>”中标“★”条款的响应程度：</w:t>
            </w:r>
          </w:p>
          <w:p w14:paraId="1B71C8EB">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满足招标文件明确的全部技术条款要求的该项得满分；</w:t>
            </w:r>
          </w:p>
          <w:p w14:paraId="71C44BD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技术条款低于技术要求（负偏离）的每项扣3分；</w:t>
            </w:r>
          </w:p>
          <w:p w14:paraId="3AEB6C59">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负偏离6项及以上的，视为采购人不能接受的附加条件，投标无效。</w:t>
            </w:r>
          </w:p>
        </w:tc>
      </w:tr>
      <w:tr w14:paraId="7EAA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shd w:val="clear" w:color="auto" w:fill="auto"/>
            <w:vAlign w:val="center"/>
          </w:tcPr>
          <w:p w14:paraId="5416A9DA">
            <w:pPr>
              <w:adjustRightInd w:val="0"/>
              <w:snapToGrid w:val="0"/>
              <w:spacing w:line="288" w:lineRule="auto"/>
              <w:jc w:val="center"/>
              <w:rPr>
                <w:rFonts w:hint="eastAsia" w:ascii="宋体" w:hAnsi="宋体" w:eastAsia="宋体" w:cs="宋体"/>
                <w:b/>
                <w:bCs/>
                <w:color w:val="auto"/>
                <w:szCs w:val="21"/>
                <w:highlight w:val="none"/>
              </w:rPr>
            </w:pPr>
          </w:p>
        </w:tc>
        <w:tc>
          <w:tcPr>
            <w:tcW w:w="654" w:type="dxa"/>
            <w:shd w:val="clear" w:color="auto" w:fill="auto"/>
            <w:vAlign w:val="center"/>
          </w:tcPr>
          <w:p w14:paraId="3645C095">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w:t>
            </w:r>
          </w:p>
        </w:tc>
        <w:tc>
          <w:tcPr>
            <w:tcW w:w="7072" w:type="dxa"/>
            <w:shd w:val="clear" w:color="auto" w:fill="auto"/>
            <w:vAlign w:val="center"/>
          </w:tcPr>
          <w:p w14:paraId="4BD03758">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p w14:paraId="1A8ED197">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投标产品对采购需求中“</w:t>
            </w:r>
            <w:r>
              <w:rPr>
                <w:rFonts w:hint="eastAsia" w:ascii="宋体" w:hAnsi="宋体" w:eastAsia="宋体" w:cs="宋体"/>
                <w:b/>
                <w:bCs/>
                <w:color w:val="auto"/>
                <w:spacing w:val="-4"/>
                <w:szCs w:val="21"/>
                <w:highlight w:val="none"/>
              </w:rPr>
              <w:t>需满足的质量、安全、技术规格、物理特性等要求</w:t>
            </w:r>
            <w:r>
              <w:rPr>
                <w:rFonts w:hint="eastAsia" w:ascii="宋体" w:hAnsi="宋体" w:eastAsia="宋体" w:cs="宋体"/>
                <w:color w:val="auto"/>
                <w:szCs w:val="21"/>
                <w:highlight w:val="none"/>
              </w:rPr>
              <w:t>”中非标“★”条款的响应程度：</w:t>
            </w:r>
          </w:p>
          <w:p w14:paraId="642B40F6">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不符合（负偏离）技术要求中标注“▲”条款（不可偏离）的投标无效；</w:t>
            </w:r>
          </w:p>
          <w:p w14:paraId="50B1F93E">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满足招标文件明确的全部技术条款要求的该项得满分；</w:t>
            </w:r>
          </w:p>
          <w:p w14:paraId="6208B1A8">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技术条款低于技术要求（负偏离）的每项扣2分；</w:t>
            </w:r>
          </w:p>
          <w:p w14:paraId="6EF987E7">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负偏离9项及以上的，视为采购人不能接受的附加条件，投标无效。</w:t>
            </w:r>
          </w:p>
        </w:tc>
      </w:tr>
      <w:tr w14:paraId="3FB0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shd w:val="clear" w:color="auto" w:fill="auto"/>
            <w:vAlign w:val="center"/>
          </w:tcPr>
          <w:p w14:paraId="3E9D86A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实施方案</w:t>
            </w:r>
          </w:p>
        </w:tc>
        <w:tc>
          <w:tcPr>
            <w:tcW w:w="654" w:type="dxa"/>
            <w:shd w:val="clear" w:color="auto" w:fill="auto"/>
            <w:vAlign w:val="center"/>
          </w:tcPr>
          <w:p w14:paraId="0FDB492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w:t>
            </w:r>
          </w:p>
        </w:tc>
        <w:tc>
          <w:tcPr>
            <w:tcW w:w="7072" w:type="dxa"/>
            <w:shd w:val="clear" w:color="auto" w:fill="auto"/>
            <w:vAlign w:val="center"/>
          </w:tcPr>
          <w:p w14:paraId="1B6D474C">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78014181">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投标人根据项目需求提供有针对性的实施方案，方案全面可行、针对采购需求及实际特点、有利于采购标的实现及合同履约：</w:t>
            </w:r>
          </w:p>
          <w:p w14:paraId="2B6E2047">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1.工期进度表（评分范围：3,2,1,0）</w:t>
            </w:r>
          </w:p>
          <w:p w14:paraId="0C900677">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2.项目实施组织机构（评分范围：2,1,0）</w:t>
            </w:r>
          </w:p>
          <w:p w14:paraId="5A51EF61">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3.项目组成人员分工和人员保证（评分范围：2,1,0）</w:t>
            </w:r>
          </w:p>
          <w:p w14:paraId="4297F43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4.项目实施方式与采用的项目管理工具（评分范围：2,1,0）</w:t>
            </w:r>
          </w:p>
          <w:p w14:paraId="4407B7E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5.项目成果及相关文档提交方案（评分范围：3,2,1,0）</w:t>
            </w:r>
          </w:p>
        </w:tc>
      </w:tr>
      <w:tr w14:paraId="6101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shd w:val="clear" w:color="auto" w:fill="auto"/>
            <w:vAlign w:val="center"/>
          </w:tcPr>
          <w:p w14:paraId="1D94D99E">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安装、调试</w:t>
            </w:r>
          </w:p>
        </w:tc>
        <w:tc>
          <w:tcPr>
            <w:tcW w:w="654" w:type="dxa"/>
            <w:shd w:val="clear" w:color="auto" w:fill="auto"/>
            <w:vAlign w:val="center"/>
          </w:tcPr>
          <w:p w14:paraId="1A47D6B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7072" w:type="dxa"/>
            <w:shd w:val="clear" w:color="auto" w:fill="auto"/>
            <w:vAlign w:val="center"/>
          </w:tcPr>
          <w:p w14:paraId="5ABFF993">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314C95D3">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安装、调试方法或方案，方案全面可行、针对采购需求及实际特点、有利于采购标的实现及合同履约。</w:t>
            </w:r>
          </w:p>
          <w:p w14:paraId="1BCDC997">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（评分范围：5,4,3,2,1,0）</w:t>
            </w:r>
          </w:p>
        </w:tc>
      </w:tr>
      <w:tr w14:paraId="3B01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4431EE3">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技术培训</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F4B23C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60305CC3">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4816929E">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培训计划（包括培训流程、培训方式、培训对象、培训内容、培训日程等），计划方案全面可行、针对采购需求及实际特点、有利于采购标的实现及合同履约。</w:t>
            </w:r>
          </w:p>
          <w:p w14:paraId="70849E12">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（评分范围：5,4,3,2,1,0）</w:t>
            </w:r>
          </w:p>
        </w:tc>
      </w:tr>
      <w:tr w14:paraId="7298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7B489B3">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售后服务</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E9C901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02B22CAE">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721F5D9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售后服务方案（包括服务机构、服务内容、服务承诺、响应时间、服务方式、人员配备、应急服务等），方案全面可行、针对采购需求及实际特点、有利于采购标的实现及合同履约。</w:t>
            </w:r>
          </w:p>
          <w:p w14:paraId="7946AEBF">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（评分范围：5,4,3,2,1,0）</w:t>
            </w:r>
          </w:p>
        </w:tc>
      </w:tr>
    </w:tbl>
    <w:p w14:paraId="777EC4A4">
      <w:pPr>
        <w:widowControl/>
        <w:adjustRightInd w:val="0"/>
        <w:snapToGrid w:val="0"/>
        <w:spacing w:line="288" w:lineRule="auto"/>
        <w:jc w:val="left"/>
        <w:rPr>
          <w:rFonts w:hint="eastAsia" w:ascii="宋体" w:hAnsi="宋体" w:eastAsia="宋体" w:cs="Times New Roman"/>
          <w:b/>
          <w:bCs/>
          <w:color w:val="auto"/>
          <w:spacing w:val="-6"/>
          <w:szCs w:val="21"/>
          <w:highlight w:val="none"/>
        </w:rPr>
      </w:pPr>
      <w:r>
        <w:rPr>
          <w:rFonts w:ascii="宋体" w:hAnsi="宋体" w:eastAsia="宋体" w:cs="Times New Roman"/>
          <w:b/>
          <w:bCs/>
          <w:color w:val="auto"/>
          <w:spacing w:val="-6"/>
          <w:szCs w:val="21"/>
          <w:highlight w:val="none"/>
        </w:rPr>
        <w:br w:type="page"/>
      </w:r>
    </w:p>
    <w:p w14:paraId="444FA635">
      <w:pPr>
        <w:adjustRightInd w:val="0"/>
        <w:snapToGrid w:val="0"/>
        <w:spacing w:line="288" w:lineRule="auto"/>
        <w:jc w:val="center"/>
        <w:outlineLvl w:val="0"/>
        <w:rPr>
          <w:rFonts w:hint="eastAsia" w:ascii="宋体" w:hAnsi="宋体" w:eastAsia="宋体" w:cs="宋体"/>
          <w:b/>
          <w:bCs/>
          <w:color w:val="auto"/>
          <w:spacing w:val="-6"/>
          <w:sz w:val="32"/>
          <w:szCs w:val="32"/>
          <w:highlight w:val="none"/>
        </w:rPr>
      </w:pPr>
      <w:r>
        <w:rPr>
          <w:rFonts w:hint="eastAsia" w:ascii="宋体" w:hAnsi="宋体" w:eastAsia="宋体" w:cs="宋体"/>
          <w:b/>
          <w:color w:val="auto"/>
          <w:sz w:val="32"/>
          <w:szCs w:val="32"/>
          <w:highlight w:val="none"/>
        </w:rPr>
        <w:t>第五章  拟签订的合同文本</w:t>
      </w:r>
    </w:p>
    <w:p w14:paraId="792B6C38">
      <w:pPr>
        <w:spacing w:before="120" w:beforeLines="50" w:after="120" w:afterLines="50"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浙江省政府采购合同（三方合同）</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9"/>
        <w:gridCol w:w="4629"/>
      </w:tblGrid>
      <w:tr w14:paraId="033D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596" w:type="pct"/>
            <w:tcBorders>
              <w:top w:val="single" w:color="auto" w:sz="4" w:space="0"/>
              <w:left w:val="single" w:color="auto" w:sz="4" w:space="0"/>
              <w:bottom w:val="single" w:color="auto" w:sz="4" w:space="0"/>
              <w:right w:val="single" w:color="auto" w:sz="4" w:space="0"/>
            </w:tcBorders>
            <w:vAlign w:val="center"/>
          </w:tcPr>
          <w:p w14:paraId="11E392F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招标编号：</w:t>
            </w:r>
            <w:r>
              <w:rPr>
                <w:rFonts w:hint="eastAsia" w:ascii="宋体" w:hAnsi="宋体" w:eastAsia="宋体" w:cs="宋体"/>
                <w:bCs/>
                <w:color w:val="auto"/>
                <w:szCs w:val="21"/>
                <w:highlight w:val="none"/>
              </w:rPr>
              <w:t xml:space="preserve"> </w:t>
            </w:r>
          </w:p>
        </w:tc>
        <w:tc>
          <w:tcPr>
            <w:tcW w:w="2404" w:type="pct"/>
            <w:tcBorders>
              <w:top w:val="single" w:color="auto" w:sz="4" w:space="0"/>
              <w:left w:val="single" w:color="auto" w:sz="4" w:space="0"/>
              <w:bottom w:val="single" w:color="auto" w:sz="4" w:space="0"/>
              <w:right w:val="single" w:color="auto" w:sz="4" w:space="0"/>
            </w:tcBorders>
            <w:vAlign w:val="center"/>
          </w:tcPr>
          <w:p w14:paraId="628ABB0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采购计划书号： </w:t>
            </w:r>
          </w:p>
        </w:tc>
      </w:tr>
      <w:tr w14:paraId="2663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596" w:type="pct"/>
            <w:tcBorders>
              <w:top w:val="single" w:color="auto" w:sz="4" w:space="0"/>
              <w:left w:val="single" w:color="auto" w:sz="4" w:space="0"/>
              <w:bottom w:val="single" w:color="auto" w:sz="4" w:space="0"/>
              <w:right w:val="single" w:color="auto" w:sz="4" w:space="0"/>
            </w:tcBorders>
            <w:vAlign w:val="center"/>
          </w:tcPr>
          <w:p w14:paraId="40336FF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浙江工商大学合同编号：</w:t>
            </w:r>
          </w:p>
        </w:tc>
        <w:tc>
          <w:tcPr>
            <w:tcW w:w="2404" w:type="pct"/>
            <w:tcBorders>
              <w:top w:val="single" w:color="auto" w:sz="4" w:space="0"/>
              <w:left w:val="single" w:color="auto" w:sz="4" w:space="0"/>
              <w:bottom w:val="single" w:color="auto" w:sz="4" w:space="0"/>
              <w:right w:val="single" w:color="auto" w:sz="4" w:space="0"/>
            </w:tcBorders>
            <w:vAlign w:val="center"/>
          </w:tcPr>
          <w:p w14:paraId="105AEDB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浙江工商大学标书编号：</w:t>
            </w:r>
          </w:p>
        </w:tc>
      </w:tr>
    </w:tbl>
    <w:p w14:paraId="59DE8309">
      <w:pPr>
        <w:spacing w:before="120"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甲方（采购人）：浙江工商大学</w:t>
      </w:r>
    </w:p>
    <w:p w14:paraId="4855C99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乙方（供应商）： </w:t>
      </w:r>
    </w:p>
    <w:p w14:paraId="1E2346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鉴证方（采购代理机构）：  </w:t>
      </w:r>
    </w:p>
    <w:p w14:paraId="4A5E03A0">
      <w:pPr>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签约地点：杭州</w:t>
      </w:r>
    </w:p>
    <w:p w14:paraId="13BDDC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关于项目编号为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u w:val="single"/>
        </w:rPr>
        <w:t xml:space="preserve">   公开招标</w:t>
      </w:r>
      <w:r>
        <w:rPr>
          <w:rFonts w:hint="eastAsia" w:ascii="宋体" w:hAnsi="宋体" w:eastAsia="宋体" w:cs="宋体"/>
          <w:color w:val="auto"/>
          <w:szCs w:val="21"/>
          <w:highlight w:val="none"/>
        </w:rPr>
        <w:t>的结果，签署本采购合同。</w:t>
      </w:r>
    </w:p>
    <w:p w14:paraId="75C9AFF9">
      <w:pPr>
        <w:spacing w:line="360" w:lineRule="auto"/>
        <w:ind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一、货物内容及价格</w:t>
      </w:r>
    </w:p>
    <w:p w14:paraId="5570CC95">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1、货物名称和型号规格、数量、配置要求、价格：</w:t>
      </w:r>
    </w:p>
    <w:p w14:paraId="636543F9">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金额单位：元</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051"/>
        <w:gridCol w:w="2394"/>
        <w:gridCol w:w="741"/>
        <w:gridCol w:w="741"/>
        <w:gridCol w:w="1296"/>
        <w:gridCol w:w="1664"/>
      </w:tblGrid>
      <w:tr w14:paraId="164A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3EED8B1D">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序号</w:t>
            </w:r>
          </w:p>
        </w:tc>
        <w:tc>
          <w:tcPr>
            <w:tcW w:w="1065" w:type="pct"/>
            <w:tcBorders>
              <w:top w:val="single" w:color="auto" w:sz="4" w:space="0"/>
              <w:left w:val="single" w:color="auto" w:sz="4" w:space="0"/>
              <w:bottom w:val="single" w:color="auto" w:sz="4" w:space="0"/>
              <w:right w:val="single" w:color="auto" w:sz="4" w:space="0"/>
            </w:tcBorders>
            <w:vAlign w:val="center"/>
          </w:tcPr>
          <w:p w14:paraId="39FEA157">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货物名称</w:t>
            </w:r>
          </w:p>
        </w:tc>
        <w:tc>
          <w:tcPr>
            <w:tcW w:w="1243" w:type="pct"/>
            <w:tcBorders>
              <w:top w:val="single" w:color="auto" w:sz="4" w:space="0"/>
              <w:left w:val="single" w:color="auto" w:sz="4" w:space="0"/>
              <w:bottom w:val="single" w:color="auto" w:sz="4" w:space="0"/>
              <w:right w:val="single" w:color="auto" w:sz="4" w:space="0"/>
            </w:tcBorders>
            <w:vAlign w:val="center"/>
          </w:tcPr>
          <w:p w14:paraId="78805D38">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厂牌、型号</w:t>
            </w:r>
          </w:p>
        </w:tc>
        <w:tc>
          <w:tcPr>
            <w:tcW w:w="385" w:type="pct"/>
            <w:tcBorders>
              <w:top w:val="single" w:color="auto" w:sz="4" w:space="0"/>
              <w:left w:val="single" w:color="auto" w:sz="4" w:space="0"/>
              <w:bottom w:val="single" w:color="auto" w:sz="4" w:space="0"/>
              <w:right w:val="single" w:color="auto" w:sz="4" w:space="0"/>
            </w:tcBorders>
            <w:vAlign w:val="center"/>
          </w:tcPr>
          <w:p w14:paraId="6F852CA5">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数量</w:t>
            </w:r>
          </w:p>
        </w:tc>
        <w:tc>
          <w:tcPr>
            <w:tcW w:w="385" w:type="pct"/>
            <w:tcBorders>
              <w:top w:val="single" w:color="auto" w:sz="4" w:space="0"/>
              <w:left w:val="single" w:color="auto" w:sz="4" w:space="0"/>
              <w:bottom w:val="single" w:color="auto" w:sz="4" w:space="0"/>
              <w:right w:val="single" w:color="auto" w:sz="4" w:space="0"/>
            </w:tcBorders>
            <w:vAlign w:val="center"/>
          </w:tcPr>
          <w:p w14:paraId="630EA728">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w:t>
            </w:r>
          </w:p>
        </w:tc>
        <w:tc>
          <w:tcPr>
            <w:tcW w:w="673" w:type="pct"/>
            <w:tcBorders>
              <w:top w:val="single" w:color="auto" w:sz="4" w:space="0"/>
              <w:left w:val="single" w:color="auto" w:sz="4" w:space="0"/>
              <w:bottom w:val="single" w:color="auto" w:sz="4" w:space="0"/>
              <w:right w:val="single" w:color="auto" w:sz="4" w:space="0"/>
            </w:tcBorders>
            <w:vAlign w:val="center"/>
          </w:tcPr>
          <w:p w14:paraId="442F950E">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单价</w:t>
            </w:r>
          </w:p>
        </w:tc>
        <w:tc>
          <w:tcPr>
            <w:tcW w:w="864" w:type="pct"/>
            <w:tcBorders>
              <w:top w:val="single" w:color="auto" w:sz="4" w:space="0"/>
              <w:left w:val="single" w:color="auto" w:sz="4" w:space="0"/>
              <w:bottom w:val="single" w:color="auto" w:sz="4" w:space="0"/>
              <w:right w:val="single" w:color="auto" w:sz="4" w:space="0"/>
            </w:tcBorders>
            <w:vAlign w:val="center"/>
          </w:tcPr>
          <w:p w14:paraId="707606A9">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金额</w:t>
            </w:r>
          </w:p>
        </w:tc>
      </w:tr>
      <w:tr w14:paraId="74E4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0F63F463">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w:t>
            </w:r>
          </w:p>
        </w:tc>
        <w:tc>
          <w:tcPr>
            <w:tcW w:w="1065" w:type="pct"/>
            <w:tcBorders>
              <w:top w:val="single" w:color="auto" w:sz="4" w:space="0"/>
              <w:left w:val="single" w:color="auto" w:sz="4" w:space="0"/>
              <w:bottom w:val="single" w:color="auto" w:sz="4" w:space="0"/>
              <w:right w:val="single" w:color="auto" w:sz="4" w:space="0"/>
            </w:tcBorders>
            <w:vAlign w:val="center"/>
          </w:tcPr>
          <w:p w14:paraId="08A3334A">
            <w:pPr>
              <w:ind w:firstLine="396" w:firstLineChars="200"/>
              <w:jc w:val="center"/>
              <w:rPr>
                <w:rFonts w:hint="eastAsia" w:ascii="宋体" w:hAnsi="宋体" w:eastAsia="宋体" w:cs="宋体"/>
                <w:color w:val="auto"/>
                <w:spacing w:val="-6"/>
                <w:szCs w:val="21"/>
                <w:highlight w:val="none"/>
              </w:rPr>
            </w:pPr>
          </w:p>
        </w:tc>
        <w:tc>
          <w:tcPr>
            <w:tcW w:w="1243" w:type="pct"/>
            <w:tcBorders>
              <w:top w:val="single" w:color="auto" w:sz="4" w:space="0"/>
              <w:left w:val="single" w:color="auto" w:sz="4" w:space="0"/>
              <w:bottom w:val="single" w:color="auto" w:sz="4" w:space="0"/>
              <w:right w:val="single" w:color="auto" w:sz="4" w:space="0"/>
            </w:tcBorders>
            <w:vAlign w:val="center"/>
          </w:tcPr>
          <w:p w14:paraId="77F34FA2">
            <w:pPr>
              <w:rPr>
                <w:rFonts w:hint="eastAsia" w:ascii="宋体" w:hAnsi="宋体" w:eastAsia="宋体" w:cs="宋体"/>
                <w:color w:val="auto"/>
                <w:spacing w:val="-6"/>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14:paraId="4C42EB11">
            <w:pPr>
              <w:ind w:firstLine="396" w:firstLineChars="200"/>
              <w:jc w:val="center"/>
              <w:rPr>
                <w:rFonts w:hint="eastAsia" w:ascii="宋体" w:hAnsi="宋体" w:eastAsia="宋体" w:cs="宋体"/>
                <w:color w:val="auto"/>
                <w:spacing w:val="-6"/>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14:paraId="3E40D6B3">
            <w:pPr>
              <w:ind w:firstLine="396" w:firstLineChars="200"/>
              <w:jc w:val="center"/>
              <w:rPr>
                <w:rFonts w:hint="eastAsia" w:ascii="宋体" w:hAnsi="宋体" w:eastAsia="宋体" w:cs="宋体"/>
                <w:color w:val="auto"/>
                <w:spacing w:val="-6"/>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14:paraId="58795D9A">
            <w:pPr>
              <w:ind w:firstLine="396" w:firstLineChars="200"/>
              <w:jc w:val="center"/>
              <w:rPr>
                <w:rFonts w:hint="eastAsia" w:ascii="宋体" w:hAnsi="宋体" w:eastAsia="宋体" w:cs="宋体"/>
                <w:color w:val="auto"/>
                <w:spacing w:val="-6"/>
                <w:szCs w:val="21"/>
                <w:highlight w:val="none"/>
              </w:rPr>
            </w:pPr>
          </w:p>
        </w:tc>
        <w:tc>
          <w:tcPr>
            <w:tcW w:w="864" w:type="pct"/>
            <w:tcBorders>
              <w:top w:val="single" w:color="auto" w:sz="4" w:space="0"/>
              <w:left w:val="single" w:color="auto" w:sz="4" w:space="0"/>
              <w:bottom w:val="single" w:color="auto" w:sz="4" w:space="0"/>
              <w:right w:val="single" w:color="auto" w:sz="4" w:space="0"/>
            </w:tcBorders>
            <w:vAlign w:val="center"/>
          </w:tcPr>
          <w:p w14:paraId="4308CF36">
            <w:pPr>
              <w:ind w:firstLine="396" w:firstLineChars="200"/>
              <w:rPr>
                <w:rFonts w:hint="eastAsia" w:ascii="宋体" w:hAnsi="宋体" w:eastAsia="宋体" w:cs="宋体"/>
                <w:color w:val="auto"/>
                <w:spacing w:val="-6"/>
                <w:szCs w:val="21"/>
                <w:highlight w:val="none"/>
              </w:rPr>
            </w:pPr>
          </w:p>
        </w:tc>
      </w:tr>
      <w:tr w14:paraId="0FDA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21404E0C">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w:t>
            </w:r>
          </w:p>
        </w:tc>
        <w:tc>
          <w:tcPr>
            <w:tcW w:w="1065" w:type="pct"/>
            <w:tcBorders>
              <w:top w:val="single" w:color="auto" w:sz="4" w:space="0"/>
              <w:left w:val="single" w:color="auto" w:sz="4" w:space="0"/>
              <w:bottom w:val="single" w:color="auto" w:sz="4" w:space="0"/>
              <w:right w:val="single" w:color="auto" w:sz="4" w:space="0"/>
            </w:tcBorders>
            <w:vAlign w:val="center"/>
          </w:tcPr>
          <w:p w14:paraId="3AFEF7A1">
            <w:pPr>
              <w:ind w:firstLine="396" w:firstLineChars="200"/>
              <w:jc w:val="center"/>
              <w:rPr>
                <w:rFonts w:hint="eastAsia" w:ascii="宋体" w:hAnsi="宋体" w:eastAsia="宋体" w:cs="宋体"/>
                <w:color w:val="auto"/>
                <w:spacing w:val="-6"/>
                <w:szCs w:val="21"/>
                <w:highlight w:val="none"/>
              </w:rPr>
            </w:pPr>
          </w:p>
        </w:tc>
        <w:tc>
          <w:tcPr>
            <w:tcW w:w="1243" w:type="pct"/>
            <w:tcBorders>
              <w:top w:val="single" w:color="auto" w:sz="4" w:space="0"/>
              <w:left w:val="single" w:color="auto" w:sz="4" w:space="0"/>
              <w:bottom w:val="single" w:color="auto" w:sz="4" w:space="0"/>
              <w:right w:val="single" w:color="auto" w:sz="4" w:space="0"/>
            </w:tcBorders>
            <w:vAlign w:val="center"/>
          </w:tcPr>
          <w:p w14:paraId="626EAA16">
            <w:pPr>
              <w:rPr>
                <w:rFonts w:hint="eastAsia" w:ascii="宋体" w:hAnsi="宋体" w:eastAsia="宋体" w:cs="宋体"/>
                <w:color w:val="auto"/>
                <w:spacing w:val="-6"/>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14:paraId="4A7FFC96">
            <w:pPr>
              <w:ind w:firstLine="396" w:firstLineChars="200"/>
              <w:jc w:val="center"/>
              <w:rPr>
                <w:rFonts w:hint="eastAsia" w:ascii="宋体" w:hAnsi="宋体" w:eastAsia="宋体" w:cs="宋体"/>
                <w:color w:val="auto"/>
                <w:spacing w:val="-6"/>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14:paraId="2B09E43B">
            <w:pPr>
              <w:ind w:firstLine="396" w:firstLineChars="200"/>
              <w:jc w:val="center"/>
              <w:rPr>
                <w:rFonts w:hint="eastAsia" w:ascii="宋体" w:hAnsi="宋体" w:eastAsia="宋体" w:cs="宋体"/>
                <w:color w:val="auto"/>
                <w:spacing w:val="-6"/>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14:paraId="358567D4">
            <w:pPr>
              <w:ind w:firstLine="396" w:firstLineChars="200"/>
              <w:jc w:val="center"/>
              <w:rPr>
                <w:rFonts w:hint="eastAsia" w:ascii="宋体" w:hAnsi="宋体" w:eastAsia="宋体" w:cs="宋体"/>
                <w:color w:val="auto"/>
                <w:spacing w:val="-6"/>
                <w:szCs w:val="21"/>
                <w:highlight w:val="none"/>
              </w:rPr>
            </w:pPr>
          </w:p>
        </w:tc>
        <w:tc>
          <w:tcPr>
            <w:tcW w:w="864" w:type="pct"/>
            <w:tcBorders>
              <w:top w:val="single" w:color="auto" w:sz="4" w:space="0"/>
              <w:left w:val="single" w:color="auto" w:sz="4" w:space="0"/>
              <w:bottom w:val="single" w:color="auto" w:sz="4" w:space="0"/>
              <w:right w:val="single" w:color="auto" w:sz="4" w:space="0"/>
            </w:tcBorders>
            <w:vAlign w:val="center"/>
          </w:tcPr>
          <w:p w14:paraId="59ECF2ED">
            <w:pPr>
              <w:ind w:firstLine="396" w:firstLineChars="200"/>
              <w:rPr>
                <w:rFonts w:hint="eastAsia" w:ascii="宋体" w:hAnsi="宋体" w:eastAsia="宋体" w:cs="宋体"/>
                <w:color w:val="auto"/>
                <w:spacing w:val="-6"/>
                <w:szCs w:val="21"/>
                <w:highlight w:val="none"/>
              </w:rPr>
            </w:pPr>
          </w:p>
        </w:tc>
      </w:tr>
      <w:tr w14:paraId="4AC4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42726648">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w:t>
            </w:r>
          </w:p>
        </w:tc>
        <w:tc>
          <w:tcPr>
            <w:tcW w:w="1065" w:type="pct"/>
            <w:tcBorders>
              <w:top w:val="single" w:color="auto" w:sz="4" w:space="0"/>
              <w:left w:val="single" w:color="auto" w:sz="4" w:space="0"/>
              <w:bottom w:val="single" w:color="auto" w:sz="4" w:space="0"/>
              <w:right w:val="single" w:color="auto" w:sz="4" w:space="0"/>
            </w:tcBorders>
            <w:vAlign w:val="center"/>
          </w:tcPr>
          <w:p w14:paraId="39CAA6E8">
            <w:pPr>
              <w:ind w:firstLine="396" w:firstLineChars="200"/>
              <w:jc w:val="center"/>
              <w:rPr>
                <w:rFonts w:hint="eastAsia" w:ascii="宋体" w:hAnsi="宋体" w:eastAsia="宋体" w:cs="宋体"/>
                <w:color w:val="auto"/>
                <w:spacing w:val="-6"/>
                <w:szCs w:val="21"/>
                <w:highlight w:val="none"/>
              </w:rPr>
            </w:pPr>
          </w:p>
        </w:tc>
        <w:tc>
          <w:tcPr>
            <w:tcW w:w="1243" w:type="pct"/>
            <w:tcBorders>
              <w:top w:val="single" w:color="auto" w:sz="4" w:space="0"/>
              <w:left w:val="single" w:color="auto" w:sz="4" w:space="0"/>
              <w:bottom w:val="single" w:color="auto" w:sz="4" w:space="0"/>
              <w:right w:val="single" w:color="auto" w:sz="4" w:space="0"/>
            </w:tcBorders>
            <w:vAlign w:val="center"/>
          </w:tcPr>
          <w:p w14:paraId="2E71E873">
            <w:pPr>
              <w:rPr>
                <w:rFonts w:hint="eastAsia" w:ascii="宋体" w:hAnsi="宋体" w:eastAsia="宋体" w:cs="宋体"/>
                <w:color w:val="auto"/>
                <w:spacing w:val="-6"/>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14:paraId="62EF5945">
            <w:pPr>
              <w:ind w:firstLine="396" w:firstLineChars="200"/>
              <w:jc w:val="center"/>
              <w:rPr>
                <w:rFonts w:hint="eastAsia" w:ascii="宋体" w:hAnsi="宋体" w:eastAsia="宋体" w:cs="宋体"/>
                <w:color w:val="auto"/>
                <w:spacing w:val="-6"/>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14:paraId="13408F93">
            <w:pPr>
              <w:ind w:firstLine="396" w:firstLineChars="200"/>
              <w:jc w:val="center"/>
              <w:rPr>
                <w:rFonts w:hint="eastAsia" w:ascii="宋体" w:hAnsi="宋体" w:eastAsia="宋体" w:cs="宋体"/>
                <w:color w:val="auto"/>
                <w:spacing w:val="-6"/>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14:paraId="2ED0B645">
            <w:pPr>
              <w:ind w:firstLine="396" w:firstLineChars="200"/>
              <w:jc w:val="center"/>
              <w:rPr>
                <w:rFonts w:hint="eastAsia" w:ascii="宋体" w:hAnsi="宋体" w:eastAsia="宋体" w:cs="宋体"/>
                <w:color w:val="auto"/>
                <w:spacing w:val="-6"/>
                <w:szCs w:val="21"/>
                <w:highlight w:val="none"/>
              </w:rPr>
            </w:pPr>
          </w:p>
        </w:tc>
        <w:tc>
          <w:tcPr>
            <w:tcW w:w="864" w:type="pct"/>
            <w:tcBorders>
              <w:top w:val="single" w:color="auto" w:sz="4" w:space="0"/>
              <w:left w:val="single" w:color="auto" w:sz="4" w:space="0"/>
              <w:bottom w:val="single" w:color="auto" w:sz="4" w:space="0"/>
              <w:right w:val="single" w:color="auto" w:sz="4" w:space="0"/>
            </w:tcBorders>
            <w:vAlign w:val="center"/>
          </w:tcPr>
          <w:p w14:paraId="17ED53EE">
            <w:pPr>
              <w:ind w:firstLine="396" w:firstLineChars="200"/>
              <w:rPr>
                <w:rFonts w:hint="eastAsia" w:ascii="宋体" w:hAnsi="宋体" w:eastAsia="宋体" w:cs="宋体"/>
                <w:color w:val="auto"/>
                <w:spacing w:val="-6"/>
                <w:szCs w:val="21"/>
                <w:highlight w:val="none"/>
              </w:rPr>
            </w:pPr>
          </w:p>
        </w:tc>
      </w:tr>
      <w:tr w14:paraId="2566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463" w:type="pct"/>
            <w:gridSpan w:val="5"/>
            <w:tcBorders>
              <w:top w:val="single" w:color="auto" w:sz="4" w:space="0"/>
              <w:left w:val="single" w:color="auto" w:sz="4" w:space="0"/>
              <w:bottom w:val="single" w:color="auto" w:sz="4" w:space="0"/>
              <w:right w:val="single" w:color="auto" w:sz="4" w:space="0"/>
            </w:tcBorders>
            <w:vAlign w:val="center"/>
          </w:tcPr>
          <w:p w14:paraId="15EE7FB5">
            <w:pPr>
              <w:ind w:firstLine="396" w:firstLineChars="200"/>
              <w:jc w:val="center"/>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合  计</w:t>
            </w:r>
          </w:p>
        </w:tc>
        <w:tc>
          <w:tcPr>
            <w:tcW w:w="1537" w:type="pct"/>
            <w:gridSpan w:val="2"/>
            <w:tcBorders>
              <w:top w:val="single" w:color="auto" w:sz="4" w:space="0"/>
              <w:left w:val="single" w:color="auto" w:sz="4" w:space="0"/>
              <w:bottom w:val="single" w:color="auto" w:sz="4" w:space="0"/>
              <w:right w:val="single" w:color="auto" w:sz="4" w:space="0"/>
            </w:tcBorders>
            <w:vAlign w:val="center"/>
          </w:tcPr>
          <w:p w14:paraId="79A603B7">
            <w:pPr>
              <w:ind w:firstLine="420" w:firstLineChars="200"/>
              <w:rPr>
                <w:rFonts w:hint="eastAsia" w:ascii="宋体" w:hAnsi="宋体" w:eastAsia="宋体" w:cs="宋体"/>
                <w:color w:val="auto"/>
                <w:szCs w:val="21"/>
                <w:highlight w:val="none"/>
              </w:rPr>
            </w:pPr>
          </w:p>
        </w:tc>
      </w:tr>
      <w:tr w14:paraId="471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49" w:type="pct"/>
            <w:gridSpan w:val="2"/>
            <w:tcBorders>
              <w:top w:val="single" w:color="auto" w:sz="4" w:space="0"/>
              <w:left w:val="single" w:color="auto" w:sz="4" w:space="0"/>
              <w:bottom w:val="single" w:color="auto" w:sz="4" w:space="0"/>
              <w:right w:val="single" w:color="auto" w:sz="4" w:space="0"/>
            </w:tcBorders>
            <w:vAlign w:val="center"/>
          </w:tcPr>
          <w:p w14:paraId="4673E4AB">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合同总价（人民币）</w:t>
            </w:r>
          </w:p>
        </w:tc>
        <w:tc>
          <w:tcPr>
            <w:tcW w:w="3551" w:type="pct"/>
            <w:gridSpan w:val="5"/>
            <w:tcBorders>
              <w:top w:val="single" w:color="auto" w:sz="4" w:space="0"/>
              <w:left w:val="single" w:color="auto" w:sz="4" w:space="0"/>
              <w:bottom w:val="single" w:color="auto" w:sz="4" w:space="0"/>
              <w:right w:val="single" w:color="auto" w:sz="4" w:space="0"/>
            </w:tcBorders>
            <w:vAlign w:val="center"/>
          </w:tcPr>
          <w:p w14:paraId="67184711">
            <w:pPr>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大写：                          小写：￥</w:t>
            </w:r>
            <w:r>
              <w:rPr>
                <w:rFonts w:hint="eastAsia" w:ascii="宋体" w:hAnsi="宋体" w:eastAsia="宋体" w:cs="宋体"/>
                <w:color w:val="auto"/>
                <w:szCs w:val="21"/>
                <w:highlight w:val="none"/>
                <w:u w:val="single"/>
              </w:rPr>
              <w:t xml:space="preserve">          </w:t>
            </w:r>
          </w:p>
        </w:tc>
      </w:tr>
    </w:tbl>
    <w:p w14:paraId="39F15B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表所称合同总价，包括货物的采购、辅材、运输、安装调试及售后服务、利润、保险费、税费等全部费用。合同约定需对货物进行检测、安装和调试的，总价包括检测、安装和调试费用，合同另有约定的，从约定。</w:t>
      </w:r>
    </w:p>
    <w:p w14:paraId="70E41EB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二、货物质量标准和要求</w:t>
      </w:r>
    </w:p>
    <w:p w14:paraId="7A7C88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1、乙方交付的货物，应当符合招标书规定的质量标准和国家规定的质量标准。</w:t>
      </w:r>
    </w:p>
    <w:p w14:paraId="1690BE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2、乙方交付的货物应当是最新生产的原装合格产品，进口商品应当是经商检合格的原装产品。软件产品需由乙方提供原厂知识产权证书及授权书。</w:t>
      </w:r>
    </w:p>
    <w:p w14:paraId="49E6570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三、货物的品质和权利担保责任</w:t>
      </w:r>
    </w:p>
    <w:p w14:paraId="24A4A1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1、乙方应担保向甲方提供的货物的品质符合合同的约定，并符合国家和行业标准。</w:t>
      </w:r>
    </w:p>
    <w:p w14:paraId="5AD180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2、乙方应担保向甲方提供的货物不侵犯第三人的知识产权，且货物上不存在抵押、查封等权利限制。</w:t>
      </w:r>
    </w:p>
    <w:p w14:paraId="324821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3、乙方提供的货物不符合前条约定的质量标准和要求，或者违反本条前项规定的，乙方应当予以更换，因此构成迟延交货的，乙方应承担迟延的违约责任。</w:t>
      </w:r>
    </w:p>
    <w:p w14:paraId="143EE47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四、货物的交付及风险转移</w:t>
      </w:r>
    </w:p>
    <w:p w14:paraId="4BCEC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1、乙方的交货期限为：合同签订后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。乙方提前交货的，应当在三日前通知甲方，并征得甲方同意。</w:t>
      </w:r>
    </w:p>
    <w:p w14:paraId="563985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2、乙方的交货方式依照下列第</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目规定：</w:t>
      </w:r>
    </w:p>
    <w:p w14:paraId="77BEBD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（1）一次性交货；</w:t>
      </w:r>
    </w:p>
    <w:p w14:paraId="6B6B05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（2）分批交货。各批交货时间分别为：</w:t>
      </w:r>
    </w:p>
    <w:p w14:paraId="03B6C1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52728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A4874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8A7B5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E2D877">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3、交货地点为：</w:t>
      </w:r>
      <w:r>
        <w:rPr>
          <w:rFonts w:hint="eastAsia" w:ascii="宋体" w:hAnsi="宋体" w:eastAsia="宋体" w:cs="宋体"/>
          <w:color w:val="auto"/>
          <w:szCs w:val="21"/>
          <w:highlight w:val="none"/>
          <w:u w:val="single"/>
        </w:rPr>
        <w:t>浙江工商大学，甲方指定。</w:t>
      </w:r>
    </w:p>
    <w:p w14:paraId="0D96F5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4、货物的风险自于约定的交货地点交付于甲方并经甲方初步验收合格之时起转移于甲方。</w:t>
      </w:r>
    </w:p>
    <w:p w14:paraId="7342859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五、货物设备的检验、安装调试和验收</w:t>
      </w:r>
    </w:p>
    <w:p w14:paraId="5A0C3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1、乙方交货前，应按照招标文件规定的标准对货物进行检验，整理检验文件并列出清单，该文件和清单应随货交付甲方，作为甲方验收和使用的技术依据。</w:t>
      </w:r>
    </w:p>
    <w:p w14:paraId="215BC7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2、乙方向甲方交付货物设备后，应当负责对该设备进行安装和调试，直至达到约定的质量技术标准和使用性能。</w:t>
      </w:r>
    </w:p>
    <w:p w14:paraId="590457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对乙方提供的货物，依据招标文件规定的技术要求和国家规定的质量标准进行验收。乙方交货后，甲方需在五个工作日内开始验收。货物设备需要安装的，在乙方送达约定地点，由甲方进行初步验收合格后，再行安装。安装调试应在不迟于甲方初步验收合格后</w:t>
      </w:r>
      <w:r>
        <w:rPr>
          <w:rFonts w:hint="eastAsia" w:ascii="宋体" w:hAnsi="宋体" w:eastAsia="宋体" w:cs="宋体"/>
          <w:color w:val="auto"/>
          <w:szCs w:val="21"/>
          <w:highlight w:val="none"/>
          <w:u w:val="single"/>
        </w:rPr>
        <w:t xml:space="preserve">    个工作日</w:t>
      </w:r>
      <w:r>
        <w:rPr>
          <w:rFonts w:hint="eastAsia" w:ascii="宋体" w:hAnsi="宋体" w:eastAsia="宋体" w:cs="宋体"/>
          <w:color w:val="auto"/>
          <w:szCs w:val="21"/>
          <w:highlight w:val="none"/>
        </w:rPr>
        <w:t>内完成。安装调试完成后，由甲方进行最终验收，并签署验收合格证明材料。</w:t>
      </w:r>
    </w:p>
    <w:p w14:paraId="16A82D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4、甲方对乙方提供的货物的验收，并不能排除乙方依照第三条第3项应当对货物瑕疵承担的担保责任。</w:t>
      </w:r>
    </w:p>
    <w:p w14:paraId="4CD562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5、乙方在对货物设备进行安装调试的过程中，应为甲方培训使用操作人员。</w:t>
      </w:r>
    </w:p>
    <w:p w14:paraId="311E8E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6、对技术复杂的货物，甲方可以请求国家认可的专业检测机构参与验收，并由其出具质量检测报告，检测费用由乙方承担。甲方根据其检测报告签署验收合格证明材料。</w:t>
      </w:r>
    </w:p>
    <w:p w14:paraId="7C5228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7、在乙方安装调试期间，发生货物损害的，由乙方承担责任。因不可抗力原因造成损害的，由双方协商分担。</w:t>
      </w:r>
    </w:p>
    <w:p w14:paraId="76F04B0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六、转包或分包</w:t>
      </w:r>
    </w:p>
    <w:p w14:paraId="7B7BD4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1、不允许转包。</w:t>
      </w:r>
    </w:p>
    <w:p w14:paraId="588544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2、允许分包部分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BABB9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3、如乙方将项目转包或将不允许分包部分进行了分包，甲方有权解除合同、没收履约保证金（如有），并要求乙方支付合同总价15.0%的违约金。</w:t>
      </w:r>
    </w:p>
    <w:p w14:paraId="5603692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七、技术资料及保密义务</w:t>
      </w:r>
    </w:p>
    <w:p w14:paraId="5BE4DC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1、乙方应按招标文件规定的时间向甲方提供货物的有关技术资料。</w:t>
      </w:r>
    </w:p>
    <w:p w14:paraId="75E42A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2、未经甲方同意，乙方不得将甲方提供的与本合同履行有关的技术和商务资料向无关的第三人泄露。为履行合同必须向第三人提供时，应限于为履行合同所必须的范围。</w:t>
      </w:r>
    </w:p>
    <w:p w14:paraId="4D30D14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八、质量保证及售后服务</w:t>
      </w:r>
    </w:p>
    <w:p w14:paraId="64D9B8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1、乙方交付的货物，自交付验收合格之日起</w:t>
      </w:r>
      <w:r>
        <w:rPr>
          <w:rFonts w:hint="eastAsia" w:ascii="宋体" w:hAnsi="宋体" w:eastAsia="宋体" w:cs="宋体"/>
          <w:color w:val="auto"/>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zCs w:val="21"/>
          <w:highlight w:val="none"/>
        </w:rPr>
        <w:t>年内为质量保证期。</w:t>
      </w:r>
    </w:p>
    <w:p w14:paraId="0F7E94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货物发生故障或损坏的，乙方应至迟在接到通知之日起两个工作日内修复，以保证甲方的正常使用。乙方无法在上述期限内修复或者经两次修复后又出现故障的，甲方有权选择下列方式之一处理：</w:t>
      </w:r>
    </w:p>
    <w:p w14:paraId="061566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（1）更换：由乙方承担所需费用；</w:t>
      </w:r>
    </w:p>
    <w:p w14:paraId="7E1572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（2）贬值处理：由甲乙双方协议确定价格；</w:t>
      </w:r>
    </w:p>
    <w:p w14:paraId="17E31D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（3）退货：乙方应退还甲方已支付的价款，并承担退货所发生的费用和损失（包括运费、保险费、检验费、货款利息及银行手续费等）。</w:t>
      </w:r>
    </w:p>
    <w:p w14:paraId="7EE568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3、在质保期内，乙方依照前项规定对货物进行修复的，不得另行请求甲方支付修理费或服务费等费用。但因甲方人为原因造成的货物损害，不在此限。</w:t>
      </w:r>
    </w:p>
    <w:p w14:paraId="41D891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4、乙方交付的货物从验收合格之日起30日内发生无法排除的障碍时，由乙方整机调换。</w:t>
      </w:r>
    </w:p>
    <w:p w14:paraId="2C6421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5、质保期届满后，乙方应当为货物提供维修服务，并可收取成本费。</w:t>
      </w:r>
    </w:p>
    <w:p w14:paraId="18558AC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6、为担保乙方履行合同义务，乙方在合同签订成立7日内，应向甲方交付履约保证金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。（提交方式：支票、汇票、本票或者金融机构、担保机构出具的保函等非现金形式）。在没有发生质量索赔的情况下，履约保证金在验收合格后及时无息退还。</w:t>
      </w:r>
    </w:p>
    <w:p w14:paraId="24BABD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乙方如因交付的货物存在质量瑕疵等，或者乙方存在其他违约情形，依法应承担违约金或赔偿责任时，按实际损失赔偿，并通知乙方。</w:t>
      </w:r>
    </w:p>
    <w:p w14:paraId="2B02E2F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九、货物包装及附件</w:t>
      </w:r>
    </w:p>
    <w:p w14:paraId="28C9A6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1、乙方应在货物发运前对其进行符合安全、卫生、效率要求的包装。</w:t>
      </w:r>
    </w:p>
    <w:p w14:paraId="5AFF7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2、使用说明书、质量检验证书、保修卡、随配附件和工具及其清单，应当附于货物包装内。</w:t>
      </w:r>
    </w:p>
    <w:p w14:paraId="15F4570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十、货款的支付</w:t>
      </w:r>
    </w:p>
    <w:p w14:paraId="59BB85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1、乙方提交银行、保险公司等金融机构出具的预付款保函（保函金额与预付款等额，保函有效期在验收合格日之后）；</w:t>
      </w:r>
    </w:p>
    <w:p w14:paraId="0A0336E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2、合同生效并具备实施条件后7个工作日内，甲方向乙方支付合同总价</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bCs/>
          <w:color w:val="auto"/>
          <w:szCs w:val="21"/>
          <w:highlight w:val="none"/>
        </w:rPr>
        <w:t>的预付款。验收合格后，乙方凭验收合格证明材料、发票、履约保证金凭证（如有）到甲方结算，甲方在7个工作日内向乙方支付合同剩余款项。</w:t>
      </w:r>
    </w:p>
    <w:p w14:paraId="385E109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签订合同前，乙方主动要求降低预付款比例的，按实际比例计。乙方明确表示无需预付款的，采用下述付款方式：验收合格后，乙方凭验收合格证明材料、发票、履约保证金凭证（如有）到甲方结算，甲方在7个工作日内向乙方支付合同总价的100%货款。</w:t>
      </w:r>
    </w:p>
    <w:p w14:paraId="0BAF2E1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十一、违约责任</w:t>
      </w:r>
    </w:p>
    <w:p w14:paraId="5A8751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1、甲方迟延办理付款手续的，自迟延之日起，应每日向乙方计付迟延部分货款万分之五的违约金。</w:t>
      </w:r>
    </w:p>
    <w:p w14:paraId="14579A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甲方迟延验收货物的，亦同。因此造成乙方其他损害时，甲方应当承担赔偿责任。</w:t>
      </w:r>
    </w:p>
    <w:p w14:paraId="7FCB13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2、乙方迟延履行交货义务的，自迟延之日起，应每日向甲方计付迟延部分货款千分之一的违约金。</w:t>
      </w:r>
    </w:p>
    <w:p w14:paraId="2CBC89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迟延交货期间超过30日的，甲方有权解除合同，并请求乙方支付合同总价百分之五的违约金。该违约金不足以补偿因乙方的迟延造成的甲方损失的，甲方有权请求增加违约金数额。</w:t>
      </w:r>
    </w:p>
    <w:p w14:paraId="57E2FD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3、乙方因交付的货物质量有瑕疵，或安装调试中出现质量不符合约定的情形的，应当采取更换、重作等补救方法。因此而造成迟延的，应当按照前项规定承担违约责任。</w:t>
      </w:r>
    </w:p>
    <w:p w14:paraId="3A2818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4、乙方不履行售后服务义务的，甲方有权部分或全部解除合同，乙方应当返还已收取的价款，并支付退货部分货款百分之五的违约金。</w:t>
      </w:r>
    </w:p>
    <w:p w14:paraId="2F409D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5、除本条规定的违约责任外，法律、法规、政府规章规定违约一方应当承担其他法律责任的，从其规定。</w:t>
      </w:r>
    </w:p>
    <w:p w14:paraId="5CDE57C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十二、不可抗力</w:t>
      </w:r>
    </w:p>
    <w:p w14:paraId="58DB37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1、因不可抗力导致合同无法完全履行的，不承担违约责任。</w:t>
      </w:r>
    </w:p>
    <w:p w14:paraId="6CE756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2、因不可抗力致使合同的履行成为不可能或不必要的，可以通知对方解除合同。因通知迟延造成对方不必要损失的，应当承担责任。</w:t>
      </w:r>
    </w:p>
    <w:p w14:paraId="01EA9E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3、因不可抗力解除合同的，双方应依据公平合理原则，通过友好协商，确定损失的分担。</w:t>
      </w:r>
    </w:p>
    <w:p w14:paraId="20BD996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十三、争议的解决</w:t>
      </w:r>
    </w:p>
    <w:p w14:paraId="24B31855">
      <w:pPr>
        <w:spacing w:line="360" w:lineRule="auto"/>
        <w:ind w:firstLine="420" w:firstLineChars="200"/>
        <w:rPr>
          <w:rFonts w:hint="eastAsia" w:ascii="宋体" w:hAnsi="宋体" w:eastAsia="宋体" w:cs="宋体"/>
          <w:bCs/>
          <w:color w:val="auto"/>
          <w:szCs w:val="21"/>
          <w:highlight w:val="none"/>
          <w:lang w:val="zh-TW" w:eastAsia="zh-TW"/>
        </w:rPr>
      </w:pPr>
      <w:r>
        <w:rPr>
          <w:rFonts w:hint="eastAsia" w:ascii="宋体" w:hAnsi="宋体" w:eastAsia="宋体" w:cs="宋体"/>
          <w:bCs/>
          <w:color w:val="auto"/>
          <w:szCs w:val="21"/>
          <w:highlight w:val="none"/>
          <w:lang w:val="zh-TW" w:eastAsia="zh-TW"/>
        </w:rPr>
        <w:t>本合同履行过程中若发生服务质量、售后服务等问题时，甲方有权直接向乙方索赔。如双方不能就争议解决协商一致的，任何一方有权向杭州仲裁委员会申请仲裁解决</w:t>
      </w:r>
      <w:r>
        <w:rPr>
          <w:rFonts w:hint="eastAsia" w:ascii="宋体" w:hAnsi="宋体" w:eastAsia="宋体" w:cs="宋体"/>
          <w:bCs/>
          <w:color w:val="auto"/>
          <w:szCs w:val="21"/>
          <w:highlight w:val="none"/>
          <w:lang w:val="zh-TW"/>
        </w:rPr>
        <w:t>，仲裁为终局</w:t>
      </w:r>
      <w:r>
        <w:rPr>
          <w:rFonts w:hint="eastAsia" w:ascii="宋体" w:hAnsi="宋体" w:eastAsia="宋体" w:cs="宋体"/>
          <w:bCs/>
          <w:color w:val="auto"/>
          <w:szCs w:val="21"/>
          <w:highlight w:val="none"/>
          <w:lang w:val="zh-TW" w:eastAsia="zh-TW"/>
        </w:rPr>
        <w:t>。</w:t>
      </w:r>
    </w:p>
    <w:p w14:paraId="05B92E6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十四、合同组成部分和生效要件</w:t>
      </w:r>
    </w:p>
    <w:p w14:paraId="2C36D2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1、合同经甲乙双方及鉴证方签字盖章后生效。</w:t>
      </w:r>
    </w:p>
    <w:p w14:paraId="4E2CEC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2、招标文件、投标文件、承诺书作为本合同的组成部分</w:t>
      </w:r>
      <w:r>
        <w:rPr>
          <w:rFonts w:hint="eastAsia" w:ascii="宋体" w:hAnsi="宋体" w:eastAsia="宋体" w:cs="宋体"/>
          <w:snapToGrid w:val="0"/>
          <w:color w:val="auto"/>
          <w:kern w:val="0"/>
          <w:szCs w:val="21"/>
          <w:highlight w:val="none"/>
        </w:rPr>
        <w:t>，与本合同</w:t>
      </w:r>
      <w:r>
        <w:rPr>
          <w:rFonts w:hint="eastAsia" w:ascii="宋体" w:hAnsi="宋体" w:eastAsia="宋体" w:cs="宋体"/>
          <w:color w:val="auto"/>
          <w:szCs w:val="21"/>
          <w:highlight w:val="none"/>
        </w:rPr>
        <w:t>具有同等法律效力。</w:t>
      </w:r>
    </w:p>
    <w:p w14:paraId="2C787D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257F02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4、本合同一式六份，甲方执三份，乙方执二份，鉴证方执一份。</w:t>
      </w:r>
    </w:p>
    <w:p w14:paraId="149E50AD">
      <w:pPr>
        <w:spacing w:line="360" w:lineRule="auto"/>
        <w:ind w:firstLine="480" w:firstLineChars="200"/>
        <w:rPr>
          <w:rFonts w:ascii="Times New Roman" w:hAnsi="Times New Roman" w:eastAsia="宋体" w:cs="Times New Roman"/>
          <w:color w:val="auto"/>
          <w:sz w:val="24"/>
          <w:szCs w:val="20"/>
          <w:highlight w:val="none"/>
        </w:rPr>
      </w:pPr>
    </w:p>
    <w:p w14:paraId="4BF39CD3">
      <w:pPr>
        <w:pStyle w:val="2"/>
        <w:snapToGrid w:val="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甲方（盖章）：浙江工商大学</w:t>
      </w:r>
      <w:r>
        <w:rPr>
          <w:rFonts w:ascii="宋体" w:hAnsi="宋体"/>
          <w:color w:val="auto"/>
          <w:sz w:val="21"/>
          <w:szCs w:val="21"/>
          <w:highlight w:val="none"/>
        </w:rPr>
        <w:t xml:space="preserve">                    </w:t>
      </w:r>
      <w:r>
        <w:rPr>
          <w:rFonts w:hint="eastAsia" w:ascii="宋体" w:hAnsi="宋体"/>
          <w:color w:val="auto"/>
          <w:sz w:val="21"/>
          <w:szCs w:val="21"/>
          <w:highlight w:val="none"/>
        </w:rPr>
        <w:t>乙方（盖章）：</w:t>
      </w:r>
      <w:r>
        <w:rPr>
          <w:rFonts w:ascii="宋体" w:hAnsi="宋体"/>
          <w:color w:val="auto"/>
          <w:sz w:val="21"/>
          <w:szCs w:val="21"/>
          <w:highlight w:val="none"/>
        </w:rPr>
        <w:t xml:space="preserve"> </w:t>
      </w:r>
    </w:p>
    <w:p w14:paraId="5BD41CB3">
      <w:pPr>
        <w:pStyle w:val="2"/>
        <w:snapToGrid w:val="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住所地：杭州市钱塘区学正街</w:t>
      </w:r>
      <w:r>
        <w:rPr>
          <w:rFonts w:ascii="宋体" w:hAnsi="宋体"/>
          <w:color w:val="auto"/>
          <w:sz w:val="21"/>
          <w:szCs w:val="21"/>
          <w:highlight w:val="none"/>
        </w:rPr>
        <w:t>18</w:t>
      </w:r>
      <w:r>
        <w:rPr>
          <w:rFonts w:hint="eastAsia" w:ascii="宋体" w:hAnsi="宋体"/>
          <w:color w:val="auto"/>
          <w:sz w:val="21"/>
          <w:szCs w:val="21"/>
          <w:highlight w:val="none"/>
        </w:rPr>
        <w:t>号</w:t>
      </w:r>
      <w:r>
        <w:rPr>
          <w:rFonts w:ascii="宋体" w:hAnsi="宋体"/>
          <w:color w:val="auto"/>
          <w:sz w:val="21"/>
          <w:szCs w:val="21"/>
          <w:highlight w:val="none"/>
        </w:rPr>
        <w:t xml:space="preserve">               </w:t>
      </w:r>
      <w:r>
        <w:rPr>
          <w:rFonts w:hint="eastAsia" w:ascii="宋体" w:hAnsi="宋体"/>
          <w:color w:val="auto"/>
          <w:sz w:val="21"/>
          <w:szCs w:val="21"/>
          <w:highlight w:val="none"/>
        </w:rPr>
        <w:t xml:space="preserve">住所地： </w:t>
      </w:r>
    </w:p>
    <w:p w14:paraId="735DD4E4">
      <w:pPr>
        <w:pStyle w:val="2"/>
        <w:snapToGrid w:val="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开户行：工行高新支行</w:t>
      </w:r>
      <w:r>
        <w:rPr>
          <w:rFonts w:ascii="宋体" w:hAnsi="宋体"/>
          <w:color w:val="auto"/>
          <w:sz w:val="21"/>
          <w:szCs w:val="21"/>
          <w:highlight w:val="none"/>
        </w:rPr>
        <w:t xml:space="preserve">                         </w:t>
      </w:r>
      <w:r>
        <w:rPr>
          <w:rFonts w:hint="eastAsia" w:ascii="宋体" w:hAnsi="宋体"/>
          <w:color w:val="auto"/>
          <w:sz w:val="21"/>
          <w:szCs w:val="21"/>
          <w:highlight w:val="none"/>
        </w:rPr>
        <w:t xml:space="preserve"> 开户行： </w:t>
      </w:r>
    </w:p>
    <w:p w14:paraId="71BD352C">
      <w:pPr>
        <w:pStyle w:val="2"/>
        <w:snapToGrid w:val="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开户帐号：</w:t>
      </w:r>
      <w:r>
        <w:rPr>
          <w:rFonts w:ascii="宋体" w:hAnsi="宋体"/>
          <w:color w:val="auto"/>
          <w:sz w:val="21"/>
          <w:szCs w:val="21"/>
          <w:highlight w:val="none"/>
        </w:rPr>
        <w:t xml:space="preserve">1202026209008930682               </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开户帐号：</w:t>
      </w:r>
    </w:p>
    <w:p w14:paraId="02ADCD0D">
      <w:pPr>
        <w:pStyle w:val="2"/>
        <w:snapToGrid w:val="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统一社会信用代码：</w:t>
      </w:r>
      <w:r>
        <w:rPr>
          <w:rFonts w:ascii="宋体" w:hAnsi="宋体"/>
          <w:color w:val="auto"/>
          <w:sz w:val="21"/>
          <w:szCs w:val="21"/>
          <w:highlight w:val="none"/>
        </w:rPr>
        <w:t xml:space="preserve">123300004700090180         </w:t>
      </w:r>
      <w:r>
        <w:rPr>
          <w:rFonts w:hint="eastAsia" w:ascii="宋体" w:hAnsi="宋体"/>
          <w:color w:val="auto"/>
          <w:sz w:val="21"/>
          <w:szCs w:val="21"/>
          <w:highlight w:val="none"/>
        </w:rPr>
        <w:t xml:space="preserve"> 统一社会信用代码：</w:t>
      </w:r>
    </w:p>
    <w:p w14:paraId="60A02D22">
      <w:pPr>
        <w:pStyle w:val="2"/>
        <w:snapToGrid w:val="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法定</w:t>
      </w:r>
      <w:r>
        <w:rPr>
          <w:rFonts w:ascii="宋体" w:hAnsi="宋体"/>
          <w:color w:val="auto"/>
          <w:sz w:val="21"/>
          <w:szCs w:val="21"/>
          <w:highlight w:val="none"/>
        </w:rPr>
        <w:t>(</w:t>
      </w:r>
      <w:r>
        <w:rPr>
          <w:rFonts w:hint="eastAsia" w:ascii="宋体" w:hAnsi="宋体"/>
          <w:color w:val="auto"/>
          <w:sz w:val="21"/>
          <w:szCs w:val="21"/>
          <w:highlight w:val="none"/>
        </w:rPr>
        <w:t>授权）代表人</w:t>
      </w:r>
      <w:r>
        <w:rPr>
          <w:rFonts w:ascii="宋体" w:hAnsi="宋体"/>
          <w:color w:val="auto"/>
          <w:sz w:val="21"/>
          <w:szCs w:val="21"/>
          <w:highlight w:val="none"/>
        </w:rPr>
        <w:t xml:space="preserve">                            </w:t>
      </w:r>
      <w:r>
        <w:rPr>
          <w:rFonts w:hint="eastAsia" w:ascii="宋体" w:hAnsi="宋体"/>
          <w:color w:val="auto"/>
          <w:sz w:val="21"/>
          <w:szCs w:val="21"/>
          <w:highlight w:val="none"/>
        </w:rPr>
        <w:t xml:space="preserve"> 法定</w:t>
      </w:r>
      <w:r>
        <w:rPr>
          <w:rFonts w:ascii="宋体" w:hAnsi="宋体"/>
          <w:color w:val="auto"/>
          <w:sz w:val="21"/>
          <w:szCs w:val="21"/>
          <w:highlight w:val="none"/>
        </w:rPr>
        <w:t>(</w:t>
      </w:r>
      <w:r>
        <w:rPr>
          <w:rFonts w:hint="eastAsia" w:ascii="宋体" w:hAnsi="宋体"/>
          <w:color w:val="auto"/>
          <w:sz w:val="21"/>
          <w:szCs w:val="21"/>
          <w:highlight w:val="none"/>
        </w:rPr>
        <w:t>授权）代表人</w:t>
      </w:r>
    </w:p>
    <w:p w14:paraId="7BF06125">
      <w:pPr>
        <w:pStyle w:val="2"/>
        <w:snapToGrid w:val="0"/>
        <w:spacing w:after="0" w:line="360" w:lineRule="auto"/>
        <w:ind w:firstLine="1470" w:firstLineChars="700"/>
        <w:rPr>
          <w:rFonts w:hint="eastAsia" w:ascii="宋体" w:hAnsi="宋体"/>
          <w:color w:val="auto"/>
          <w:sz w:val="21"/>
          <w:szCs w:val="21"/>
          <w:highlight w:val="none"/>
        </w:rPr>
      </w:pPr>
      <w:r>
        <w:rPr>
          <w:rFonts w:hint="eastAsia" w:ascii="宋体" w:hAnsi="宋体"/>
          <w:color w:val="auto"/>
          <w:sz w:val="21"/>
          <w:szCs w:val="21"/>
          <w:highlight w:val="none"/>
        </w:rPr>
        <w:t>（签章）：</w:t>
      </w:r>
      <w:r>
        <w:rPr>
          <w:rFonts w:ascii="宋体" w:hAnsi="宋体"/>
          <w:color w:val="auto"/>
          <w:sz w:val="21"/>
          <w:szCs w:val="21"/>
          <w:highlight w:val="none"/>
        </w:rPr>
        <w:t xml:space="preserve">                                    </w:t>
      </w:r>
      <w:r>
        <w:rPr>
          <w:rFonts w:hint="eastAsia" w:ascii="宋体" w:hAnsi="宋体"/>
          <w:color w:val="auto"/>
          <w:sz w:val="21"/>
          <w:szCs w:val="21"/>
          <w:highlight w:val="none"/>
        </w:rPr>
        <w:t>（签章）：</w:t>
      </w:r>
    </w:p>
    <w:p w14:paraId="559B6DC2">
      <w:pPr>
        <w:pStyle w:val="2"/>
        <w:snapToGrid w:val="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签署日期：    年</w:t>
      </w:r>
      <w:r>
        <w:rPr>
          <w:rFonts w:ascii="宋体" w:hAnsi="宋体"/>
          <w:color w:val="auto"/>
          <w:sz w:val="21"/>
          <w:szCs w:val="21"/>
          <w:highlight w:val="none"/>
        </w:rPr>
        <w:t xml:space="preserve">  </w:t>
      </w:r>
      <w:r>
        <w:rPr>
          <w:rFonts w:hint="eastAsia" w:ascii="宋体" w:hAnsi="宋体"/>
          <w:color w:val="auto"/>
          <w:sz w:val="21"/>
          <w:szCs w:val="21"/>
          <w:highlight w:val="none"/>
        </w:rPr>
        <w:t>月</w:t>
      </w:r>
      <w:r>
        <w:rPr>
          <w:rFonts w:ascii="宋体" w:hAnsi="宋体"/>
          <w:color w:val="auto"/>
          <w:sz w:val="21"/>
          <w:szCs w:val="21"/>
          <w:highlight w:val="none"/>
        </w:rPr>
        <w:t xml:space="preserve">  </w:t>
      </w:r>
      <w:r>
        <w:rPr>
          <w:rFonts w:hint="eastAsia" w:ascii="宋体" w:hAnsi="宋体"/>
          <w:color w:val="auto"/>
          <w:sz w:val="21"/>
          <w:szCs w:val="21"/>
          <w:highlight w:val="none"/>
        </w:rPr>
        <w:t>日</w:t>
      </w:r>
      <w:r>
        <w:rPr>
          <w:rFonts w:ascii="宋体" w:hAnsi="宋体"/>
          <w:color w:val="auto"/>
          <w:sz w:val="21"/>
          <w:szCs w:val="21"/>
          <w:highlight w:val="none"/>
        </w:rPr>
        <w:t xml:space="preserve">                     </w:t>
      </w:r>
      <w:r>
        <w:rPr>
          <w:rFonts w:hint="eastAsia" w:ascii="宋体" w:hAnsi="宋体"/>
          <w:color w:val="auto"/>
          <w:sz w:val="21"/>
          <w:szCs w:val="21"/>
          <w:highlight w:val="none"/>
        </w:rPr>
        <w:t xml:space="preserve"> 签署日期：    年</w:t>
      </w:r>
      <w:r>
        <w:rPr>
          <w:rFonts w:ascii="宋体" w:hAnsi="宋体"/>
          <w:color w:val="auto"/>
          <w:sz w:val="21"/>
          <w:szCs w:val="21"/>
          <w:highlight w:val="none"/>
        </w:rPr>
        <w:t xml:space="preserve">  </w:t>
      </w:r>
      <w:r>
        <w:rPr>
          <w:rFonts w:hint="eastAsia" w:ascii="宋体" w:hAnsi="宋体"/>
          <w:color w:val="auto"/>
          <w:sz w:val="21"/>
          <w:szCs w:val="21"/>
          <w:highlight w:val="none"/>
        </w:rPr>
        <w:t>月</w:t>
      </w:r>
      <w:r>
        <w:rPr>
          <w:rFonts w:ascii="宋体" w:hAnsi="宋体"/>
          <w:color w:val="auto"/>
          <w:sz w:val="21"/>
          <w:szCs w:val="21"/>
          <w:highlight w:val="none"/>
        </w:rPr>
        <w:t xml:space="preserve">  </w:t>
      </w:r>
      <w:r>
        <w:rPr>
          <w:rFonts w:hint="eastAsia" w:ascii="宋体" w:hAnsi="宋体"/>
          <w:color w:val="auto"/>
          <w:sz w:val="21"/>
          <w:szCs w:val="21"/>
          <w:highlight w:val="none"/>
        </w:rPr>
        <w:t>日</w:t>
      </w:r>
    </w:p>
    <w:p w14:paraId="542F246A">
      <w:pPr>
        <w:pStyle w:val="2"/>
        <w:snapToGrid w:val="0"/>
        <w:spacing w:after="0" w:line="360" w:lineRule="auto"/>
        <w:ind w:firstLine="420" w:firstLineChars="200"/>
        <w:rPr>
          <w:rFonts w:hint="eastAsia" w:ascii="宋体" w:hAnsi="宋体"/>
          <w:color w:val="auto"/>
          <w:sz w:val="21"/>
          <w:szCs w:val="21"/>
          <w:highlight w:val="none"/>
        </w:rPr>
      </w:pPr>
    </w:p>
    <w:p w14:paraId="46CE8324">
      <w:pPr>
        <w:pStyle w:val="2"/>
        <w:snapToGrid w:val="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鉴证方（签章）：</w:t>
      </w:r>
      <w:r>
        <w:rPr>
          <w:rFonts w:hint="eastAsia" w:ascii="宋体" w:hAnsi="宋体"/>
          <w:color w:val="auto"/>
          <w:spacing w:val="-6"/>
          <w:sz w:val="21"/>
          <w:szCs w:val="21"/>
          <w:highlight w:val="none"/>
        </w:rPr>
        <w:t>浙江求是招标代理有限公司</w:t>
      </w:r>
      <w:r>
        <w:rPr>
          <w:rFonts w:ascii="宋体" w:hAnsi="宋体"/>
          <w:color w:val="auto"/>
          <w:sz w:val="21"/>
          <w:szCs w:val="21"/>
          <w:highlight w:val="none"/>
        </w:rPr>
        <w:t xml:space="preserve"> </w:t>
      </w:r>
    </w:p>
    <w:p w14:paraId="51D3F036">
      <w:pPr>
        <w:pStyle w:val="2"/>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olor w:val="auto"/>
          <w:sz w:val="21"/>
          <w:szCs w:val="21"/>
          <w:highlight w:val="none"/>
        </w:rPr>
        <w:t>住所地：</w:t>
      </w:r>
      <w:r>
        <w:rPr>
          <w:rFonts w:hint="eastAsia" w:ascii="宋体" w:hAnsi="宋体" w:cs="宋体"/>
          <w:color w:val="auto"/>
          <w:sz w:val="21"/>
          <w:szCs w:val="21"/>
          <w:highlight w:val="none"/>
        </w:rPr>
        <w:t>杭州市玉古路</w:t>
      </w:r>
      <w:r>
        <w:rPr>
          <w:rFonts w:ascii="宋体" w:hAnsi="宋体" w:cs="宋体"/>
          <w:color w:val="auto"/>
          <w:sz w:val="21"/>
          <w:szCs w:val="21"/>
          <w:highlight w:val="none"/>
        </w:rPr>
        <w:t>173号中田大厦21楼</w:t>
      </w:r>
    </w:p>
    <w:p w14:paraId="74DD07A4">
      <w:pPr>
        <w:pStyle w:val="2"/>
        <w:snapToGrid w:val="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法定</w:t>
      </w:r>
      <w:r>
        <w:rPr>
          <w:rFonts w:ascii="宋体" w:hAnsi="宋体"/>
          <w:color w:val="auto"/>
          <w:sz w:val="21"/>
          <w:szCs w:val="21"/>
          <w:highlight w:val="none"/>
        </w:rPr>
        <w:t>(</w:t>
      </w:r>
      <w:r>
        <w:rPr>
          <w:rFonts w:hint="eastAsia" w:ascii="宋体" w:hAnsi="宋体"/>
          <w:color w:val="auto"/>
          <w:sz w:val="21"/>
          <w:szCs w:val="21"/>
          <w:highlight w:val="none"/>
        </w:rPr>
        <w:t>授权）代表人</w:t>
      </w:r>
    </w:p>
    <w:p w14:paraId="5E7B084D">
      <w:pPr>
        <w:pStyle w:val="2"/>
        <w:snapToGrid w:val="0"/>
        <w:spacing w:after="0" w:line="360" w:lineRule="auto"/>
        <w:ind w:firstLine="1470" w:firstLineChars="700"/>
        <w:rPr>
          <w:rFonts w:hint="eastAsia" w:ascii="宋体" w:hAnsi="宋体"/>
          <w:color w:val="auto"/>
          <w:sz w:val="21"/>
          <w:szCs w:val="21"/>
          <w:highlight w:val="none"/>
        </w:rPr>
      </w:pPr>
      <w:r>
        <w:rPr>
          <w:rFonts w:hint="eastAsia" w:ascii="宋体" w:hAnsi="宋体"/>
          <w:color w:val="auto"/>
          <w:sz w:val="21"/>
          <w:szCs w:val="21"/>
          <w:highlight w:val="none"/>
        </w:rPr>
        <w:t>（签章）：</w:t>
      </w:r>
      <w:r>
        <w:rPr>
          <w:rFonts w:ascii="宋体" w:hAnsi="宋体"/>
          <w:color w:val="auto"/>
          <w:sz w:val="21"/>
          <w:szCs w:val="21"/>
          <w:highlight w:val="none"/>
        </w:rPr>
        <w:t xml:space="preserve">                                           </w:t>
      </w:r>
    </w:p>
    <w:p w14:paraId="37FE9C8A">
      <w:pPr>
        <w:adjustRightInd w:val="0"/>
        <w:ind w:left="420" w:leftChars="200"/>
        <w:rPr>
          <w:rFonts w:hint="eastAsia"/>
          <w:color w:val="auto"/>
          <w:highlight w:val="none"/>
        </w:rPr>
      </w:pPr>
      <w:r>
        <w:rPr>
          <w:rFonts w:hint="eastAsia" w:ascii="宋体" w:hAnsi="宋体" w:eastAsia="宋体" w:cs="Times New Roman"/>
          <w:color w:val="auto"/>
          <w:szCs w:val="21"/>
          <w:highlight w:val="none"/>
        </w:rPr>
        <w:t>签证日期：</w:t>
      </w:r>
      <w:r>
        <w:rPr>
          <w:rFonts w:ascii="宋体" w:hAnsi="宋体" w:eastAsia="宋体" w:cs="Times New Roman"/>
          <w:color w:val="auto"/>
          <w:szCs w:val="21"/>
          <w:highlight w:val="none"/>
        </w:rPr>
        <w:t xml:space="preserve">2024年  </w:t>
      </w:r>
      <w:r>
        <w:rPr>
          <w:rFonts w:hint="eastAsia" w:ascii="宋体" w:hAnsi="宋体" w:eastAsia="宋体" w:cs="Times New Roman"/>
          <w:color w:val="auto"/>
          <w:szCs w:val="21"/>
          <w:highlight w:val="none"/>
        </w:rPr>
        <w:t>月</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日</w:t>
      </w:r>
      <w:r>
        <w:rPr>
          <w:rFonts w:hint="eastAsia"/>
          <w:color w:val="auto"/>
          <w:highlight w:val="none"/>
        </w:rPr>
        <w:br w:type="page"/>
      </w:r>
    </w:p>
    <w:p w14:paraId="5B0DE274">
      <w:pPr>
        <w:adjustRightInd w:val="0"/>
        <w:snapToGrid w:val="0"/>
        <w:spacing w:line="288" w:lineRule="auto"/>
        <w:jc w:val="center"/>
        <w:outlineLvl w:val="0"/>
        <w:rPr>
          <w:rFonts w:hint="eastAsia" w:ascii="宋体" w:hAnsi="宋体" w:eastAsia="宋体" w:cs="Times New Roman"/>
          <w:color w:val="auto"/>
          <w:sz w:val="28"/>
          <w:szCs w:val="24"/>
          <w:highlight w:val="none"/>
        </w:rPr>
      </w:pPr>
      <w:r>
        <w:rPr>
          <w:rFonts w:ascii="宋体" w:hAnsi="宋体" w:eastAsia="宋体" w:cs="Times New Roman"/>
          <w:b/>
          <w:color w:val="auto"/>
          <w:sz w:val="32"/>
          <w:szCs w:val="32"/>
          <w:highlight w:val="none"/>
        </w:rPr>
        <w:t>第六章</w:t>
      </w:r>
      <w:r>
        <w:rPr>
          <w:rFonts w:hint="eastAsia" w:ascii="宋体" w:hAnsi="宋体" w:eastAsia="宋体" w:cs="Times New Roman"/>
          <w:b/>
          <w:color w:val="auto"/>
          <w:sz w:val="32"/>
          <w:szCs w:val="32"/>
          <w:highlight w:val="none"/>
        </w:rPr>
        <w:t xml:space="preserve">  </w:t>
      </w:r>
      <w:r>
        <w:rPr>
          <w:rFonts w:ascii="宋体" w:hAnsi="宋体" w:eastAsia="宋体" w:cs="Times New Roman"/>
          <w:b/>
          <w:color w:val="auto"/>
          <w:sz w:val="32"/>
          <w:szCs w:val="32"/>
          <w:highlight w:val="none"/>
        </w:rPr>
        <w:t>投标文件格式</w:t>
      </w:r>
    </w:p>
    <w:p w14:paraId="432179F2">
      <w:pPr>
        <w:adjustRightInd w:val="0"/>
        <w:snapToGrid w:val="0"/>
        <w:spacing w:line="288" w:lineRule="auto"/>
        <w:rPr>
          <w:rFonts w:hint="eastAsia" w:ascii="宋体" w:hAnsi="宋体" w:eastAsia="宋体" w:cs="Times New Roman"/>
          <w:b/>
          <w:bCs/>
          <w:color w:val="auto"/>
          <w:spacing w:val="-6"/>
          <w:sz w:val="24"/>
          <w:szCs w:val="24"/>
          <w:highlight w:val="none"/>
        </w:rPr>
      </w:pPr>
    </w:p>
    <w:p w14:paraId="2D39263F">
      <w:pPr>
        <w:adjustRightInd w:val="0"/>
        <w:snapToGrid w:val="0"/>
        <w:spacing w:line="288" w:lineRule="auto"/>
        <w:jc w:val="center"/>
        <w:rPr>
          <w:rFonts w:hint="eastAsia" w:ascii="宋体" w:hAnsi="宋体" w:eastAsia="宋体" w:cs="Times New Roman"/>
          <w:b/>
          <w:bCs/>
          <w:color w:val="auto"/>
          <w:spacing w:val="-6"/>
          <w:sz w:val="24"/>
          <w:szCs w:val="24"/>
          <w:highlight w:val="none"/>
        </w:rPr>
      </w:pPr>
      <w:r>
        <w:rPr>
          <w:rFonts w:hint="eastAsia" w:ascii="宋体" w:hAnsi="宋体" w:eastAsia="宋体" w:cs="Times New Roman"/>
          <w:b/>
          <w:bCs/>
          <w:color w:val="auto"/>
          <w:spacing w:val="-6"/>
          <w:sz w:val="24"/>
          <w:szCs w:val="24"/>
          <w:highlight w:val="none"/>
        </w:rPr>
        <w:t xml:space="preserve">目 </w:t>
      </w:r>
      <w:r>
        <w:rPr>
          <w:rFonts w:ascii="宋体" w:hAnsi="宋体" w:eastAsia="宋体" w:cs="Times New Roman"/>
          <w:b/>
          <w:bCs/>
          <w:color w:val="auto"/>
          <w:spacing w:val="-6"/>
          <w:sz w:val="24"/>
          <w:szCs w:val="24"/>
          <w:highlight w:val="none"/>
        </w:rPr>
        <w:t xml:space="preserve"> </w:t>
      </w:r>
      <w:r>
        <w:rPr>
          <w:rFonts w:hint="eastAsia" w:ascii="宋体" w:hAnsi="宋体" w:eastAsia="宋体" w:cs="Times New Roman"/>
          <w:b/>
          <w:bCs/>
          <w:color w:val="auto"/>
          <w:spacing w:val="-6"/>
          <w:sz w:val="24"/>
          <w:szCs w:val="24"/>
          <w:highlight w:val="none"/>
        </w:rPr>
        <w:t>录</w:t>
      </w:r>
    </w:p>
    <w:p w14:paraId="1B153B50">
      <w:pPr>
        <w:adjustRightInd w:val="0"/>
        <w:snapToGrid w:val="0"/>
        <w:spacing w:line="288" w:lineRule="auto"/>
        <w:rPr>
          <w:rFonts w:hint="eastAsia" w:ascii="宋体" w:hAnsi="宋体" w:eastAsia="宋体" w:cs="Times New Roman"/>
          <w:b/>
          <w:bCs/>
          <w:color w:val="auto"/>
          <w:spacing w:val="-6"/>
          <w:sz w:val="24"/>
          <w:szCs w:val="24"/>
          <w:highlight w:val="none"/>
        </w:rPr>
      </w:pPr>
    </w:p>
    <w:p w14:paraId="693965F8">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w:t>
      </w:r>
      <w:r>
        <w:rPr>
          <w:rFonts w:ascii="宋体" w:hAnsi="宋体" w:eastAsia="宋体" w:cs="Times New Roman"/>
          <w:b/>
          <w:bCs/>
          <w:color w:val="auto"/>
          <w:spacing w:val="-6"/>
          <w:szCs w:val="21"/>
          <w:highlight w:val="none"/>
        </w:rPr>
        <w:t>1</w:t>
      </w:r>
      <w:r>
        <w:rPr>
          <w:rFonts w:hint="eastAsia" w:ascii="宋体" w:hAnsi="宋体" w:eastAsia="宋体" w:cs="Times New Roman"/>
          <w:b/>
          <w:bCs/>
          <w:color w:val="auto"/>
          <w:spacing w:val="-6"/>
          <w:szCs w:val="21"/>
          <w:highlight w:val="none"/>
        </w:rPr>
        <w:t>.资格文件（单独上传）。</w:t>
      </w:r>
      <w:r>
        <w:rPr>
          <w:rFonts w:hint="eastAsia" w:ascii="宋体" w:hAnsi="宋体" w:eastAsia="宋体" w:cs="宋体"/>
          <w:b/>
          <w:bCs/>
          <w:color w:val="auto"/>
          <w:szCs w:val="21"/>
          <w:highlight w:val="none"/>
        </w:rPr>
        <w:t>资格审查要求的资格证明材料（均需加盖公章）</w:t>
      </w:r>
    </w:p>
    <w:p w14:paraId="3F3F77DF">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（1）有效的法人或者其他组织的营业执照等证明文件，自然人的身份证明</w:t>
      </w:r>
    </w:p>
    <w:p w14:paraId="599D1C78">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2）符合参加政府采购活动应当具备的一般条件的承诺函</w:t>
      </w:r>
    </w:p>
    <w:p w14:paraId="04CD6C68">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3）落实政府采购政策需满足的资格要求：无</w:t>
      </w:r>
    </w:p>
    <w:p w14:paraId="0561422B">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4）</w:t>
      </w:r>
      <w:r>
        <w:rPr>
          <w:rFonts w:hint="eastAsia" w:ascii="宋体" w:hAnsi="宋体" w:eastAsia="宋体" w:cs="宋体"/>
          <w:bCs/>
          <w:color w:val="auto"/>
          <w:spacing w:val="-6"/>
          <w:szCs w:val="21"/>
          <w:highlight w:val="none"/>
        </w:rPr>
        <w:t>本项目的特定资格要求证明材料：无</w:t>
      </w:r>
    </w:p>
    <w:p w14:paraId="46DEA397">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▲联合体投标的，联合体各方均应提供资格文件（</w:t>
      </w:r>
      <w:r>
        <w:rPr>
          <w:rFonts w:ascii="宋体" w:hAnsi="宋体" w:eastAsia="宋体" w:cs="宋体"/>
          <w:bCs/>
          <w:color w:val="auto"/>
          <w:spacing w:val="-6"/>
          <w:szCs w:val="21"/>
          <w:highlight w:val="none"/>
        </w:rPr>
        <w:t>1）</w:t>
      </w: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w:t>
      </w:r>
      <w:r>
        <w:rPr>
          <w:rFonts w:hint="eastAsia" w:ascii="宋体" w:hAnsi="宋体" w:eastAsia="宋体" w:cs="宋体"/>
          <w:bCs/>
          <w:color w:val="auto"/>
          <w:spacing w:val="-6"/>
          <w:szCs w:val="21"/>
          <w:highlight w:val="none"/>
        </w:rPr>
        <w:t>材料</w:t>
      </w:r>
      <w:r>
        <w:rPr>
          <w:rFonts w:ascii="宋体" w:hAnsi="宋体" w:eastAsia="宋体" w:cs="宋体"/>
          <w:bCs/>
          <w:color w:val="auto"/>
          <w:spacing w:val="-6"/>
          <w:szCs w:val="21"/>
          <w:highlight w:val="none"/>
        </w:rPr>
        <w:t>。</w:t>
      </w:r>
    </w:p>
    <w:p w14:paraId="1EA7637D">
      <w:pPr>
        <w:adjustRightInd w:val="0"/>
        <w:snapToGrid w:val="0"/>
        <w:spacing w:line="288" w:lineRule="auto"/>
        <w:jc w:val="left"/>
        <w:rPr>
          <w:rFonts w:hint="eastAsia" w:ascii="宋体" w:hAnsi="宋体" w:eastAsia="宋体" w:cs="宋体"/>
          <w:b/>
          <w:color w:val="auto"/>
          <w:spacing w:val="-6"/>
          <w:szCs w:val="21"/>
          <w:highlight w:val="none"/>
        </w:rPr>
      </w:pPr>
    </w:p>
    <w:p w14:paraId="338CB46C">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ascii="宋体" w:hAnsi="宋体" w:eastAsia="宋体" w:cs="Times New Roman"/>
          <w:b/>
          <w:color w:val="auto"/>
          <w:spacing w:val="-6"/>
          <w:szCs w:val="21"/>
          <w:highlight w:val="none"/>
        </w:rPr>
        <w:t>2</w:t>
      </w:r>
      <w:r>
        <w:rPr>
          <w:rFonts w:hint="eastAsia" w:ascii="宋体" w:hAnsi="宋体" w:eastAsia="宋体" w:cs="Times New Roman"/>
          <w:b/>
          <w:color w:val="auto"/>
          <w:spacing w:val="-6"/>
          <w:szCs w:val="21"/>
          <w:highlight w:val="none"/>
        </w:rPr>
        <w:t>.商务和</w:t>
      </w:r>
      <w:r>
        <w:rPr>
          <w:rFonts w:hint="eastAsia" w:ascii="宋体" w:hAnsi="宋体" w:eastAsia="宋体" w:cs="Times New Roman"/>
          <w:b/>
          <w:bCs/>
          <w:color w:val="auto"/>
          <w:spacing w:val="-6"/>
          <w:szCs w:val="21"/>
          <w:highlight w:val="none"/>
        </w:rPr>
        <w:t>技术文件（单独上传）</w:t>
      </w:r>
    </w:p>
    <w:p w14:paraId="3BB59D4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（1）投标函</w:t>
      </w:r>
    </w:p>
    <w:p w14:paraId="657095EA">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2）授权委托书</w:t>
      </w:r>
      <w:r>
        <w:rPr>
          <w:rFonts w:hint="eastAsia" w:ascii="宋体" w:hAnsi="宋体" w:eastAsia="宋体" w:cs="Times New Roman"/>
          <w:color w:val="auto"/>
          <w:spacing w:val="-6"/>
          <w:szCs w:val="21"/>
          <w:highlight w:val="none"/>
        </w:rPr>
        <w:t>/法定代表人（单位负责人、自然人本人）身份证明</w:t>
      </w:r>
    </w:p>
    <w:p w14:paraId="5B3BDB18">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附：授权代表社保缴纳证明（</w:t>
      </w:r>
      <w:r>
        <w:rPr>
          <w:rFonts w:hint="eastAsia" w:ascii="宋体" w:hAnsi="宋体" w:eastAsia="宋体" w:cs="Times New Roman"/>
          <w:color w:val="auto"/>
          <w:spacing w:val="-6"/>
          <w:szCs w:val="21"/>
          <w:highlight w:val="none"/>
        </w:rPr>
        <w:t>2024年6月（含）</w:t>
      </w:r>
      <w:r>
        <w:rPr>
          <w:rFonts w:ascii="宋体" w:hAnsi="宋体" w:eastAsia="宋体" w:cs="Times New Roman"/>
          <w:color w:val="auto"/>
          <w:spacing w:val="-6"/>
          <w:szCs w:val="21"/>
          <w:highlight w:val="none"/>
        </w:rPr>
        <w:t>以后任意一月）</w:t>
      </w:r>
    </w:p>
    <w:p w14:paraId="0C37AC28">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）投标人同类合同一览表</w:t>
      </w:r>
    </w:p>
    <w:p w14:paraId="426C1110">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4</w:t>
      </w:r>
      <w:r>
        <w:rPr>
          <w:rFonts w:hint="eastAsia" w:ascii="宋体" w:hAnsi="宋体" w:eastAsia="宋体" w:cs="宋体"/>
          <w:color w:val="auto"/>
          <w:spacing w:val="-6"/>
          <w:szCs w:val="21"/>
          <w:highlight w:val="none"/>
        </w:rPr>
        <w:t>）采购需求偏离表</w:t>
      </w:r>
    </w:p>
    <w:p w14:paraId="64534091">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5</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标的配置清单</w:t>
      </w:r>
    </w:p>
    <w:p w14:paraId="2D0A3EF0">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6</w:t>
      </w:r>
      <w:r>
        <w:rPr>
          <w:rFonts w:hint="eastAsia" w:ascii="宋体" w:hAnsi="宋体" w:eastAsia="宋体" w:cs="宋体"/>
          <w:color w:val="auto"/>
          <w:spacing w:val="-6"/>
          <w:szCs w:val="21"/>
          <w:highlight w:val="none"/>
        </w:rPr>
        <w:t>）技术方案</w:t>
      </w:r>
    </w:p>
    <w:p w14:paraId="6C51E5CB">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7</w:t>
      </w:r>
      <w:r>
        <w:rPr>
          <w:rFonts w:hint="eastAsia" w:ascii="宋体" w:hAnsi="宋体" w:eastAsia="宋体" w:cs="Times New Roman"/>
          <w:color w:val="auto"/>
          <w:spacing w:val="-6"/>
          <w:szCs w:val="21"/>
          <w:highlight w:val="none"/>
        </w:rPr>
        <w:t>）节能、环保产品证明材料</w:t>
      </w:r>
    </w:p>
    <w:p w14:paraId="08B40668">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）投标人需要说明的其他文件和材料。</w:t>
      </w:r>
    </w:p>
    <w:p w14:paraId="4DE6CE12">
      <w:pPr>
        <w:adjustRightInd w:val="0"/>
        <w:snapToGrid w:val="0"/>
        <w:spacing w:line="288" w:lineRule="auto"/>
        <w:jc w:val="left"/>
        <w:rPr>
          <w:rFonts w:hint="eastAsia" w:ascii="宋体" w:hAnsi="宋体" w:eastAsia="宋体" w:cs="Times New Roman"/>
          <w:b/>
          <w:color w:val="auto"/>
          <w:spacing w:val="-6"/>
          <w:szCs w:val="21"/>
          <w:highlight w:val="none"/>
        </w:rPr>
      </w:pPr>
    </w:p>
    <w:p w14:paraId="4BF70312">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3.</w:t>
      </w:r>
      <w:r>
        <w:rPr>
          <w:rFonts w:hint="eastAsia" w:ascii="宋体" w:hAnsi="宋体" w:eastAsia="宋体" w:cs="Times New Roman"/>
          <w:b/>
          <w:color w:val="auto"/>
          <w:spacing w:val="-6"/>
          <w:szCs w:val="21"/>
          <w:highlight w:val="none"/>
        </w:rPr>
        <w:t>报价文件</w:t>
      </w:r>
      <w:r>
        <w:rPr>
          <w:rFonts w:hint="eastAsia" w:ascii="宋体" w:hAnsi="宋体" w:eastAsia="宋体" w:cs="Times New Roman"/>
          <w:b/>
          <w:bCs/>
          <w:color w:val="auto"/>
          <w:spacing w:val="-6"/>
          <w:szCs w:val="21"/>
          <w:highlight w:val="none"/>
        </w:rPr>
        <w:t>（单独上传）</w:t>
      </w:r>
    </w:p>
    <w:p w14:paraId="28760C00">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（1）开标一览表</w:t>
      </w:r>
    </w:p>
    <w:p w14:paraId="1864C2E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）中小企业声明函</w:t>
      </w:r>
      <w:bookmarkStart w:id="58" w:name="_Hlk81815656"/>
      <w:r>
        <w:rPr>
          <w:rFonts w:hint="eastAsia" w:ascii="宋体" w:hAnsi="宋体" w:eastAsia="宋体" w:cs="Times New Roman"/>
          <w:color w:val="auto"/>
          <w:spacing w:val="-6"/>
          <w:szCs w:val="21"/>
          <w:highlight w:val="none"/>
        </w:rPr>
        <w:t>（若属于中小企业）</w:t>
      </w:r>
      <w:bookmarkEnd w:id="58"/>
    </w:p>
    <w:p w14:paraId="00CF238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）属于监狱企业的证明文件</w:t>
      </w:r>
      <w:bookmarkStart w:id="59" w:name="_Hlk81815359"/>
      <w:r>
        <w:rPr>
          <w:rFonts w:hint="eastAsia" w:ascii="宋体" w:hAnsi="宋体" w:eastAsia="宋体" w:cs="Times New Roman"/>
          <w:color w:val="auto"/>
          <w:spacing w:val="-6"/>
          <w:szCs w:val="21"/>
          <w:highlight w:val="none"/>
        </w:rPr>
        <w:t>（若属于监狱企业）</w:t>
      </w:r>
      <w:bookmarkEnd w:id="59"/>
    </w:p>
    <w:p w14:paraId="367979E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4</w:t>
      </w:r>
      <w:r>
        <w:rPr>
          <w:rFonts w:hint="eastAsia" w:ascii="宋体" w:hAnsi="宋体" w:eastAsia="宋体" w:cs="Times New Roman"/>
          <w:color w:val="auto"/>
          <w:spacing w:val="-6"/>
          <w:szCs w:val="21"/>
          <w:highlight w:val="none"/>
        </w:rPr>
        <w:t>）</w:t>
      </w:r>
      <w:bookmarkStart w:id="60" w:name="OLE_LINK14"/>
      <w:bookmarkStart w:id="61" w:name="OLE_LINK13"/>
      <w:r>
        <w:rPr>
          <w:rFonts w:hint="eastAsia" w:ascii="宋体" w:hAnsi="宋体" w:eastAsia="宋体" w:cs="Times New Roman"/>
          <w:color w:val="auto"/>
          <w:spacing w:val="-6"/>
          <w:szCs w:val="21"/>
          <w:highlight w:val="none"/>
        </w:rPr>
        <w:t>残疾人福利性单位声明函</w:t>
      </w:r>
      <w:bookmarkEnd w:id="60"/>
      <w:bookmarkEnd w:id="61"/>
      <w:bookmarkStart w:id="62" w:name="_Hlk81815372"/>
      <w:r>
        <w:rPr>
          <w:rFonts w:hint="eastAsia" w:ascii="宋体" w:hAnsi="宋体" w:eastAsia="宋体" w:cs="Times New Roman"/>
          <w:color w:val="auto"/>
          <w:spacing w:val="-6"/>
          <w:szCs w:val="21"/>
          <w:highlight w:val="none"/>
        </w:rPr>
        <w:t>（若属于残疾人福利性单位）</w:t>
      </w:r>
      <w:bookmarkEnd w:id="62"/>
    </w:p>
    <w:p w14:paraId="508882B5">
      <w:pPr>
        <w:widowControl/>
        <w:adjustRightInd w:val="0"/>
        <w:snapToGrid w:val="0"/>
        <w:spacing w:line="288" w:lineRule="auto"/>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02BDE54C">
      <w:pPr>
        <w:tabs>
          <w:tab w:val="center" w:pos="4706"/>
        </w:tabs>
        <w:adjustRightInd w:val="0"/>
        <w:snapToGrid w:val="0"/>
        <w:spacing w:line="288" w:lineRule="auto"/>
        <w:jc w:val="center"/>
        <w:outlineLvl w:val="2"/>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评分索引表</w:t>
      </w:r>
    </w:p>
    <w:tbl>
      <w:tblPr>
        <w:tblStyle w:val="2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59A3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8CC2881">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序号</w:t>
            </w:r>
          </w:p>
        </w:tc>
        <w:tc>
          <w:tcPr>
            <w:tcW w:w="2091" w:type="dxa"/>
            <w:vAlign w:val="center"/>
          </w:tcPr>
          <w:p w14:paraId="3A179977">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评审因素</w:t>
            </w:r>
          </w:p>
        </w:tc>
        <w:tc>
          <w:tcPr>
            <w:tcW w:w="709" w:type="dxa"/>
            <w:vAlign w:val="center"/>
          </w:tcPr>
          <w:p w14:paraId="2C1531A5">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分值</w:t>
            </w:r>
          </w:p>
        </w:tc>
        <w:tc>
          <w:tcPr>
            <w:tcW w:w="3040" w:type="dxa"/>
            <w:vAlign w:val="center"/>
          </w:tcPr>
          <w:p w14:paraId="2E2B1D01">
            <w:pPr>
              <w:tabs>
                <w:tab w:val="left" w:pos="1418"/>
              </w:tabs>
              <w:adjustRightInd w:val="0"/>
              <w:snapToGrid w:val="0"/>
              <w:spacing w:line="288" w:lineRule="auto"/>
              <w:ind w:firstLine="398"/>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评分标准</w:t>
            </w:r>
          </w:p>
        </w:tc>
        <w:tc>
          <w:tcPr>
            <w:tcW w:w="967" w:type="dxa"/>
            <w:vAlign w:val="center"/>
          </w:tcPr>
          <w:p w14:paraId="17426859">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自评分</w:t>
            </w:r>
          </w:p>
        </w:tc>
        <w:tc>
          <w:tcPr>
            <w:tcW w:w="1053" w:type="dxa"/>
            <w:vAlign w:val="center"/>
          </w:tcPr>
          <w:p w14:paraId="0A1BF03D">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自评依据</w:t>
            </w:r>
          </w:p>
        </w:tc>
        <w:tc>
          <w:tcPr>
            <w:tcW w:w="881" w:type="dxa"/>
            <w:vAlign w:val="center"/>
          </w:tcPr>
          <w:p w14:paraId="347DFBFF">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页码</w:t>
            </w:r>
          </w:p>
        </w:tc>
      </w:tr>
      <w:tr w14:paraId="1BF2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27FD71ED">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商务分</w:t>
            </w:r>
          </w:p>
        </w:tc>
      </w:tr>
      <w:tr w14:paraId="07FE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5EF762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69B2FF6B">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7593322C">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16D4F52D">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0564D3E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56594C3E">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3AB866D2">
            <w:pPr>
              <w:adjustRightInd w:val="0"/>
              <w:snapToGrid w:val="0"/>
              <w:spacing w:line="288" w:lineRule="auto"/>
              <w:jc w:val="center"/>
              <w:rPr>
                <w:rFonts w:hint="eastAsia" w:ascii="宋体" w:hAnsi="宋体" w:eastAsia="宋体" w:cs="Times New Roman"/>
                <w:color w:val="auto"/>
                <w:spacing w:val="-6"/>
                <w:szCs w:val="21"/>
                <w:highlight w:val="none"/>
              </w:rPr>
            </w:pPr>
          </w:p>
        </w:tc>
      </w:tr>
      <w:tr w14:paraId="260A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1AB614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6A90ED1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1AA4495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751E0101">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72EE89F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4AA19E38">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225447F0">
            <w:pPr>
              <w:adjustRightInd w:val="0"/>
              <w:snapToGrid w:val="0"/>
              <w:spacing w:line="288" w:lineRule="auto"/>
              <w:jc w:val="center"/>
              <w:rPr>
                <w:rFonts w:hint="eastAsia" w:ascii="宋体" w:hAnsi="宋体" w:eastAsia="宋体" w:cs="Times New Roman"/>
                <w:color w:val="auto"/>
                <w:spacing w:val="-6"/>
                <w:szCs w:val="21"/>
                <w:highlight w:val="none"/>
              </w:rPr>
            </w:pPr>
          </w:p>
        </w:tc>
      </w:tr>
      <w:tr w14:paraId="596B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BA04208">
            <w:pPr>
              <w:adjustRightInd w:val="0"/>
              <w:snapToGrid w:val="0"/>
              <w:spacing w:line="288" w:lineRule="auto"/>
              <w:jc w:val="center"/>
              <w:rPr>
                <w:rFonts w:hint="eastAsia" w:ascii="宋体" w:hAnsi="宋体" w:eastAsia="宋体" w:cs="Times New Roman"/>
                <w:color w:val="auto"/>
                <w:kern w:val="0"/>
                <w:szCs w:val="21"/>
                <w:highlight w:val="none"/>
              </w:rPr>
            </w:pPr>
          </w:p>
        </w:tc>
        <w:tc>
          <w:tcPr>
            <w:tcW w:w="2091" w:type="dxa"/>
            <w:vAlign w:val="center"/>
          </w:tcPr>
          <w:p w14:paraId="07EA3311">
            <w:pPr>
              <w:adjustRightInd w:val="0"/>
              <w:snapToGrid w:val="0"/>
              <w:spacing w:line="288" w:lineRule="auto"/>
              <w:jc w:val="center"/>
              <w:rPr>
                <w:rFonts w:hint="eastAsia" w:ascii="宋体" w:hAnsi="宋体" w:eastAsia="宋体" w:cs="Times New Roman"/>
                <w:color w:val="auto"/>
                <w:kern w:val="0"/>
                <w:szCs w:val="21"/>
                <w:highlight w:val="none"/>
              </w:rPr>
            </w:pPr>
          </w:p>
        </w:tc>
        <w:tc>
          <w:tcPr>
            <w:tcW w:w="709" w:type="dxa"/>
            <w:vAlign w:val="center"/>
          </w:tcPr>
          <w:p w14:paraId="3224EE05">
            <w:pPr>
              <w:adjustRightInd w:val="0"/>
              <w:snapToGrid w:val="0"/>
              <w:spacing w:line="288" w:lineRule="auto"/>
              <w:jc w:val="center"/>
              <w:rPr>
                <w:rFonts w:hint="eastAsia" w:ascii="宋体" w:hAnsi="宋体" w:eastAsia="宋体" w:cs="Times New Roman"/>
                <w:color w:val="auto"/>
                <w:kern w:val="0"/>
                <w:szCs w:val="21"/>
                <w:highlight w:val="none"/>
              </w:rPr>
            </w:pPr>
          </w:p>
        </w:tc>
        <w:tc>
          <w:tcPr>
            <w:tcW w:w="3040" w:type="dxa"/>
            <w:vAlign w:val="center"/>
          </w:tcPr>
          <w:p w14:paraId="5F1C9753">
            <w:pPr>
              <w:adjustRightInd w:val="0"/>
              <w:snapToGrid w:val="0"/>
              <w:spacing w:line="288" w:lineRule="auto"/>
              <w:rPr>
                <w:rFonts w:hint="eastAsia" w:ascii="宋体" w:hAnsi="宋体" w:eastAsia="宋体" w:cs="Times New Roman"/>
                <w:color w:val="auto"/>
                <w:kern w:val="0"/>
                <w:szCs w:val="21"/>
                <w:highlight w:val="none"/>
              </w:rPr>
            </w:pPr>
          </w:p>
        </w:tc>
        <w:tc>
          <w:tcPr>
            <w:tcW w:w="967" w:type="dxa"/>
            <w:vAlign w:val="center"/>
          </w:tcPr>
          <w:p w14:paraId="63019052">
            <w:pPr>
              <w:adjustRightInd w:val="0"/>
              <w:snapToGrid w:val="0"/>
              <w:spacing w:line="288" w:lineRule="auto"/>
              <w:jc w:val="center"/>
              <w:rPr>
                <w:rFonts w:hint="eastAsia" w:ascii="宋体" w:hAnsi="宋体" w:eastAsia="宋体" w:cs="Times New Roman"/>
                <w:color w:val="auto"/>
                <w:szCs w:val="21"/>
                <w:highlight w:val="none"/>
              </w:rPr>
            </w:pPr>
          </w:p>
        </w:tc>
        <w:tc>
          <w:tcPr>
            <w:tcW w:w="1053" w:type="dxa"/>
            <w:vAlign w:val="center"/>
          </w:tcPr>
          <w:p w14:paraId="1984B2C2">
            <w:pPr>
              <w:adjustRightInd w:val="0"/>
              <w:snapToGrid w:val="0"/>
              <w:spacing w:line="288" w:lineRule="auto"/>
              <w:jc w:val="center"/>
              <w:rPr>
                <w:rFonts w:hint="eastAsia" w:ascii="宋体" w:hAnsi="宋体" w:eastAsia="宋体" w:cs="Times New Roman"/>
                <w:color w:val="auto"/>
                <w:szCs w:val="21"/>
                <w:highlight w:val="none"/>
              </w:rPr>
            </w:pPr>
          </w:p>
        </w:tc>
        <w:tc>
          <w:tcPr>
            <w:tcW w:w="881" w:type="dxa"/>
          </w:tcPr>
          <w:p w14:paraId="3155B1E5">
            <w:pPr>
              <w:adjustRightInd w:val="0"/>
              <w:snapToGrid w:val="0"/>
              <w:spacing w:line="288" w:lineRule="auto"/>
              <w:jc w:val="center"/>
              <w:rPr>
                <w:rFonts w:hint="eastAsia" w:ascii="宋体" w:hAnsi="宋体" w:eastAsia="宋体" w:cs="Times New Roman"/>
                <w:color w:val="auto"/>
                <w:szCs w:val="21"/>
                <w:highlight w:val="none"/>
              </w:rPr>
            </w:pPr>
          </w:p>
        </w:tc>
      </w:tr>
      <w:tr w14:paraId="031F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8AC7A0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36FFF59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403AF5E2">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6E599B6C">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282B748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24103C1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5DFA3E95">
            <w:pPr>
              <w:adjustRightInd w:val="0"/>
              <w:snapToGrid w:val="0"/>
              <w:spacing w:line="288" w:lineRule="auto"/>
              <w:jc w:val="center"/>
              <w:rPr>
                <w:rFonts w:hint="eastAsia" w:ascii="宋体" w:hAnsi="宋体" w:eastAsia="宋体" w:cs="Times New Roman"/>
                <w:color w:val="auto"/>
                <w:spacing w:val="-6"/>
                <w:szCs w:val="21"/>
                <w:highlight w:val="none"/>
              </w:rPr>
            </w:pPr>
          </w:p>
        </w:tc>
      </w:tr>
      <w:tr w14:paraId="58AC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75E4FE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548785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7C2FE2D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134BFDF2">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6AC66D39">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781ED50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52BF31DF">
            <w:pPr>
              <w:adjustRightInd w:val="0"/>
              <w:snapToGrid w:val="0"/>
              <w:spacing w:line="288" w:lineRule="auto"/>
              <w:jc w:val="center"/>
              <w:rPr>
                <w:rFonts w:hint="eastAsia" w:ascii="宋体" w:hAnsi="宋体" w:eastAsia="宋体" w:cs="Times New Roman"/>
                <w:color w:val="auto"/>
                <w:spacing w:val="-6"/>
                <w:szCs w:val="21"/>
                <w:highlight w:val="none"/>
              </w:rPr>
            </w:pPr>
          </w:p>
        </w:tc>
      </w:tr>
      <w:tr w14:paraId="3A16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865626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2E22F44B">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4C6A24AE">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6916DDA1">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6896101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0548EFE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30BEDA68">
            <w:pPr>
              <w:adjustRightInd w:val="0"/>
              <w:snapToGrid w:val="0"/>
              <w:spacing w:line="288" w:lineRule="auto"/>
              <w:jc w:val="center"/>
              <w:rPr>
                <w:rFonts w:hint="eastAsia" w:ascii="宋体" w:hAnsi="宋体" w:eastAsia="宋体" w:cs="Times New Roman"/>
                <w:color w:val="auto"/>
                <w:spacing w:val="-6"/>
                <w:szCs w:val="21"/>
                <w:highlight w:val="none"/>
              </w:rPr>
            </w:pPr>
          </w:p>
        </w:tc>
      </w:tr>
      <w:tr w14:paraId="7273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12906D68">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技术</w:t>
            </w:r>
            <w:r>
              <w:rPr>
                <w:rFonts w:ascii="宋体" w:hAnsi="宋体" w:eastAsia="宋体" w:cs="Times New Roman"/>
                <w:b/>
                <w:color w:val="auto"/>
                <w:spacing w:val="-6"/>
                <w:szCs w:val="21"/>
                <w:highlight w:val="none"/>
              </w:rPr>
              <w:t>分</w:t>
            </w:r>
          </w:p>
        </w:tc>
      </w:tr>
      <w:tr w14:paraId="2892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D36314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109E404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7FCFAA5E">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4D64A5D7">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3E7B115E">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5051A75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041AAB7B">
            <w:pPr>
              <w:adjustRightInd w:val="0"/>
              <w:snapToGrid w:val="0"/>
              <w:spacing w:line="288" w:lineRule="auto"/>
              <w:jc w:val="center"/>
              <w:rPr>
                <w:rFonts w:hint="eastAsia" w:ascii="宋体" w:hAnsi="宋体" w:eastAsia="宋体" w:cs="Times New Roman"/>
                <w:color w:val="auto"/>
                <w:spacing w:val="-6"/>
                <w:szCs w:val="21"/>
                <w:highlight w:val="none"/>
              </w:rPr>
            </w:pPr>
          </w:p>
        </w:tc>
      </w:tr>
      <w:tr w14:paraId="67C3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8E1596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3CDCD77B">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674DB78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26B160C7">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5430B14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5B7C9F9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5E00324B">
            <w:pPr>
              <w:adjustRightInd w:val="0"/>
              <w:snapToGrid w:val="0"/>
              <w:spacing w:line="288" w:lineRule="auto"/>
              <w:jc w:val="center"/>
              <w:rPr>
                <w:rFonts w:hint="eastAsia" w:ascii="宋体" w:hAnsi="宋体" w:eastAsia="宋体" w:cs="Times New Roman"/>
                <w:color w:val="auto"/>
                <w:spacing w:val="-6"/>
                <w:szCs w:val="21"/>
                <w:highlight w:val="none"/>
              </w:rPr>
            </w:pPr>
          </w:p>
        </w:tc>
      </w:tr>
      <w:tr w14:paraId="5C6C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421AD1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172D9F55">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701A15D5">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5EE769C6">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645A4928">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4518E9BC">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1B2C8C24">
            <w:pPr>
              <w:adjustRightInd w:val="0"/>
              <w:snapToGrid w:val="0"/>
              <w:spacing w:line="288" w:lineRule="auto"/>
              <w:jc w:val="center"/>
              <w:rPr>
                <w:rFonts w:hint="eastAsia" w:ascii="宋体" w:hAnsi="宋体" w:eastAsia="宋体" w:cs="Times New Roman"/>
                <w:color w:val="auto"/>
                <w:spacing w:val="-6"/>
                <w:szCs w:val="21"/>
                <w:highlight w:val="none"/>
              </w:rPr>
            </w:pPr>
          </w:p>
        </w:tc>
      </w:tr>
      <w:tr w14:paraId="3442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53F315C">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36ED61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6B5787F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23E530C7">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592593B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152833E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42CE8F77">
            <w:pPr>
              <w:adjustRightInd w:val="0"/>
              <w:snapToGrid w:val="0"/>
              <w:spacing w:line="288" w:lineRule="auto"/>
              <w:jc w:val="center"/>
              <w:rPr>
                <w:rFonts w:hint="eastAsia" w:ascii="宋体" w:hAnsi="宋体" w:eastAsia="宋体" w:cs="Times New Roman"/>
                <w:color w:val="auto"/>
                <w:spacing w:val="-6"/>
                <w:szCs w:val="21"/>
                <w:highlight w:val="none"/>
              </w:rPr>
            </w:pPr>
          </w:p>
        </w:tc>
      </w:tr>
      <w:tr w14:paraId="2B0E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73734AB">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2F14065">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39F19218">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7AA83CB2">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1C4E907E">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01FD589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2F03C3B2">
            <w:pPr>
              <w:adjustRightInd w:val="0"/>
              <w:snapToGrid w:val="0"/>
              <w:spacing w:line="288" w:lineRule="auto"/>
              <w:jc w:val="center"/>
              <w:rPr>
                <w:rFonts w:hint="eastAsia" w:ascii="宋体" w:hAnsi="宋体" w:eastAsia="宋体" w:cs="Times New Roman"/>
                <w:color w:val="auto"/>
                <w:spacing w:val="-6"/>
                <w:szCs w:val="21"/>
                <w:highlight w:val="none"/>
              </w:rPr>
            </w:pPr>
          </w:p>
        </w:tc>
      </w:tr>
    </w:tbl>
    <w:p w14:paraId="6ADA311E">
      <w:pPr>
        <w:adjustRightInd w:val="0"/>
        <w:snapToGrid w:val="0"/>
        <w:spacing w:line="288" w:lineRule="auto"/>
        <w:rPr>
          <w:rFonts w:hint="eastAsia" w:ascii="宋体" w:hAnsi="宋体" w:eastAsia="宋体" w:cs="Times New Roman"/>
          <w:color w:val="auto"/>
          <w:spacing w:val="-6"/>
          <w:szCs w:val="21"/>
          <w:highlight w:val="none"/>
        </w:rPr>
      </w:pPr>
    </w:p>
    <w:p w14:paraId="3A4DF624">
      <w:pPr>
        <w:widowControl/>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备注：本表仅为方便评标委员会评审使用，不作为判别投标文件是否有效的依据。</w:t>
      </w:r>
    </w:p>
    <w:p w14:paraId="5C7B434B">
      <w:pPr>
        <w:widowControl/>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039E2AC2">
      <w:pPr>
        <w:adjustRightInd w:val="0"/>
        <w:snapToGrid w:val="0"/>
        <w:spacing w:line="288" w:lineRule="auto"/>
        <w:jc w:val="center"/>
        <w:outlineLvl w:val="1"/>
        <w:rPr>
          <w:rFonts w:hint="eastAsia"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资格文件</w:t>
      </w:r>
    </w:p>
    <w:p w14:paraId="70255CBD">
      <w:pPr>
        <w:adjustRightInd w:val="0"/>
        <w:snapToGrid w:val="0"/>
        <w:spacing w:line="288" w:lineRule="auto"/>
        <w:jc w:val="center"/>
        <w:rPr>
          <w:rFonts w:hint="eastAsia" w:ascii="宋体" w:hAnsi="宋体" w:eastAsia="宋体" w:cs="宋体"/>
          <w:b/>
          <w:bCs/>
          <w:color w:val="auto"/>
          <w:sz w:val="24"/>
          <w:szCs w:val="24"/>
          <w:highlight w:val="none"/>
        </w:rPr>
      </w:pPr>
    </w:p>
    <w:p w14:paraId="0F0506B0">
      <w:pPr>
        <w:adjustRightInd w:val="0"/>
        <w:snapToGrid w:val="0"/>
        <w:spacing w:line="288" w:lineRule="auto"/>
        <w:jc w:val="center"/>
        <w:rPr>
          <w:rFonts w:hint="eastAsia" w:ascii="宋体" w:hAnsi="宋体" w:eastAsia="宋体" w:cs="宋体"/>
          <w:b/>
          <w:bCs/>
          <w:color w:val="auto"/>
          <w:sz w:val="24"/>
          <w:szCs w:val="24"/>
          <w:highlight w:val="none"/>
        </w:rPr>
      </w:pPr>
    </w:p>
    <w:p w14:paraId="7DD5E739">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资格审查要求的资格证明材料（均需加盖公章）</w:t>
      </w:r>
    </w:p>
    <w:p w14:paraId="6BB4DD2F">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5CCE162B">
      <w:pPr>
        <w:adjustRightInd w:val="0"/>
        <w:snapToGrid w:val="0"/>
        <w:spacing w:line="288" w:lineRule="auto"/>
        <w:rPr>
          <w:rFonts w:hint="eastAsia" w:ascii="宋体" w:hAnsi="宋体" w:eastAsia="宋体" w:cs="宋体"/>
          <w:b/>
          <w:color w:val="auto"/>
          <w:spacing w:val="-6"/>
          <w:szCs w:val="21"/>
          <w:highlight w:val="none"/>
        </w:rPr>
      </w:pPr>
    </w:p>
    <w:p w14:paraId="5673BB8C">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）有效的法人或者其他组织的营业执照等证明文件，自然人的身份证明</w:t>
      </w:r>
      <w:r>
        <w:rPr>
          <w:rFonts w:hint="eastAsia" w:ascii="宋体" w:hAnsi="宋体" w:eastAsia="宋体" w:cs="Times New Roman"/>
          <w:b/>
          <w:color w:val="auto"/>
          <w:spacing w:val="-6"/>
          <w:szCs w:val="21"/>
          <w:highlight w:val="none"/>
        </w:rPr>
        <w:t>（扫描件）</w:t>
      </w:r>
    </w:p>
    <w:p w14:paraId="0AD928A5">
      <w:pPr>
        <w:adjustRightInd w:val="0"/>
        <w:snapToGrid w:val="0"/>
        <w:spacing w:line="288" w:lineRule="auto"/>
        <w:rPr>
          <w:rFonts w:hint="eastAsia" w:ascii="宋体" w:hAnsi="宋体" w:eastAsia="宋体" w:cs="Times New Roman"/>
          <w:bCs/>
          <w:color w:val="auto"/>
          <w:spacing w:val="-6"/>
          <w:szCs w:val="21"/>
          <w:highlight w:val="none"/>
        </w:rPr>
      </w:pPr>
    </w:p>
    <w:p w14:paraId="73179F84">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说明</w:t>
      </w:r>
      <w:r>
        <w:rPr>
          <w:rFonts w:ascii="宋体" w:hAnsi="宋体" w:eastAsia="宋体" w:cs="Times New Roman"/>
          <w:bCs/>
          <w:color w:val="auto"/>
          <w:spacing w:val="-6"/>
          <w:szCs w:val="21"/>
          <w:highlight w:val="none"/>
        </w:rPr>
        <w:t>：</w:t>
      </w:r>
    </w:p>
    <w:p w14:paraId="2D05106D">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1</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如投标人是企业（包括合伙企业），提供在工商部门注册的有效“企业法人营业执照”或“营业执照”；</w:t>
      </w:r>
    </w:p>
    <w:p w14:paraId="6F90DA95">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2</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如投标人是事业单位，提供有效的“事业单位法人证书”；</w:t>
      </w:r>
    </w:p>
    <w:p w14:paraId="7E7D1C5B">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3</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如投标人是非企业专业服务机构的，提供执业许可证等证明文件；</w:t>
      </w:r>
    </w:p>
    <w:p w14:paraId="6D2CC0DF">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4</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如投标人是个体工商户，提供有效的“个体工商户营业执照”；</w:t>
      </w:r>
    </w:p>
    <w:p w14:paraId="3A2EC533">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5</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如投标人是自然人，提供有效的自然人身份证明。</w:t>
      </w:r>
    </w:p>
    <w:p w14:paraId="140D7262">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ascii="宋体" w:hAnsi="宋体" w:eastAsia="宋体" w:cs="Times New Roman"/>
          <w:bCs/>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2）符合参加政府采购活动应当具备的一般条件的承诺函</w:t>
      </w:r>
    </w:p>
    <w:p w14:paraId="0DE2E5DA">
      <w:pPr>
        <w:adjustRightInd w:val="0"/>
        <w:snapToGrid w:val="0"/>
        <w:spacing w:line="288" w:lineRule="auto"/>
        <w:rPr>
          <w:rFonts w:hint="eastAsia" w:ascii="宋体" w:hAnsi="宋体" w:eastAsia="宋体" w:cs="Times New Roman"/>
          <w:b/>
          <w:bCs/>
          <w:color w:val="auto"/>
          <w:spacing w:val="-6"/>
          <w:szCs w:val="21"/>
          <w:highlight w:val="none"/>
        </w:rPr>
      </w:pPr>
    </w:p>
    <w:p w14:paraId="071F29DB">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致：浙江工商大学、浙江求是招标代理有限公司</w:t>
      </w:r>
    </w:p>
    <w:p w14:paraId="4B8CABF9">
      <w:pPr>
        <w:adjustRightInd w:val="0"/>
        <w:snapToGrid w:val="0"/>
        <w:spacing w:line="288" w:lineRule="auto"/>
        <w:ind w:firstLine="396" w:firstLineChars="200"/>
        <w:rPr>
          <w:rFonts w:hint="eastAsia" w:ascii="宋体" w:hAnsi="宋体" w:eastAsia="宋体" w:cs="Times New Roman"/>
          <w:color w:val="auto"/>
          <w:spacing w:val="-6"/>
          <w:szCs w:val="21"/>
          <w:highlight w:val="none"/>
        </w:rPr>
      </w:pPr>
    </w:p>
    <w:p w14:paraId="6E2215B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w:t>
      </w:r>
      <w:r>
        <w:rPr>
          <w:rFonts w:hint="eastAsia" w:ascii="宋体" w:hAnsi="宋体" w:eastAsia="宋体" w:cs="Times New Roman"/>
          <w:color w:val="auto"/>
          <w:spacing w:val="-6"/>
          <w:szCs w:val="21"/>
          <w:highlight w:val="none"/>
          <w:u w:val="single"/>
        </w:rPr>
        <w:t xml:space="preserve">（投标人名称）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参加</w:t>
      </w:r>
      <w:r>
        <w:rPr>
          <w:rFonts w:hint="eastAsia" w:ascii="宋体" w:hAnsi="宋体" w:eastAsia="宋体" w:cs="Times New Roman"/>
          <w:color w:val="auto"/>
          <w:spacing w:val="-6"/>
          <w:szCs w:val="21"/>
          <w:highlight w:val="none"/>
          <w:u w:val="single"/>
        </w:rPr>
        <w:t xml:space="preserve">（项目名称）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项目的采购活动并承诺如下：</w:t>
      </w:r>
    </w:p>
    <w:p w14:paraId="1B1B7AE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一、我方满足《中华人民共和国政府采购法》第二十二条规定：</w:t>
      </w:r>
    </w:p>
    <w:p w14:paraId="5DF0C6F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（一）具有独立承担民事责任的能力；</w:t>
      </w:r>
    </w:p>
    <w:p w14:paraId="3CF4AF68">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（二）具有良好的商业信誉和健全的财务会计制度；</w:t>
      </w:r>
    </w:p>
    <w:p w14:paraId="0B688CD3">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（三）具有履行合同所必需的设备和专业技术能力；</w:t>
      </w:r>
    </w:p>
    <w:p w14:paraId="3F803615">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（四）有依法缴纳税收和社会保障资金的良好记录；</w:t>
      </w:r>
    </w:p>
    <w:p w14:paraId="63C1ECE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（五）参加本项目政府采购活动前三年内，在经营活动中</w:t>
      </w:r>
      <w:r>
        <w:rPr>
          <w:rFonts w:hint="eastAsia" w:ascii="宋体" w:hAnsi="宋体" w:eastAsia="宋体" w:cs="Times New Roman"/>
          <w:b/>
          <w:color w:val="auto"/>
          <w:spacing w:val="-6"/>
          <w:szCs w:val="21"/>
          <w:highlight w:val="none"/>
          <w:u w:val="single"/>
        </w:rPr>
        <w:t xml:space="preserve">  没有  </w:t>
      </w:r>
      <w:r>
        <w:rPr>
          <w:rFonts w:hint="eastAsia" w:ascii="宋体" w:hAnsi="宋体" w:eastAsia="宋体" w:cs="Times New Roman"/>
          <w:color w:val="auto"/>
          <w:spacing w:val="-6"/>
          <w:szCs w:val="21"/>
          <w:highlight w:val="none"/>
        </w:rPr>
        <w:t>重大违法记录。（重大违法记录是指投标人因违法经营受到刑事处罚或者责令停产停业、吊销许可证或者执照、较大数额罚款等行政处罚）</w:t>
      </w:r>
    </w:p>
    <w:p w14:paraId="068C35D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（六）法律、行政法规规定的其他条件。</w:t>
      </w:r>
    </w:p>
    <w:p w14:paraId="40C9EFDB">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二、未被信用中国（www.creditchina.gov.cn）</w:t>
      </w:r>
      <w:r>
        <w:rPr>
          <w:rFonts w:ascii="宋体" w:hAnsi="宋体" w:eastAsia="宋体" w:cs="Times New Roman"/>
          <w:color w:val="auto"/>
          <w:spacing w:val="-6"/>
          <w:szCs w:val="21"/>
          <w:highlight w:val="none"/>
        </w:rPr>
        <w:t>、中国政府采购网（www.ccgp.gov.cn）列入失信被执行人、重大税收违法案件当事人名单、政府采购严重违法失信行为记录名单。</w:t>
      </w:r>
    </w:p>
    <w:p w14:paraId="2A8D1286">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三、不存在以下情况：</w:t>
      </w:r>
    </w:p>
    <w:p w14:paraId="468CA8FC">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单位负责人为同一人或者存在直接控股、管理关系的不同供应商参加同一合同项下的政府采购活动的；</w:t>
      </w:r>
    </w:p>
    <w:p w14:paraId="71E2240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为采购项目提供整体设计、规范编制或者项目管理、监理、检测等服务后再参加该采购项目的其他采购活动的。</w:t>
      </w:r>
    </w:p>
    <w:p w14:paraId="6188B989">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w:t>
      </w:r>
      <w:r>
        <w:rPr>
          <w:rFonts w:ascii="宋体" w:hAnsi="宋体" w:eastAsia="宋体" w:cs="Times New Roman"/>
          <w:color w:val="auto"/>
          <w:spacing w:val="-6"/>
          <w:szCs w:val="21"/>
          <w:highlight w:val="none"/>
        </w:rPr>
        <w:t>以上事项如有虚假或隐瞒，我方愿意承担一切后果和责任。</w:t>
      </w:r>
    </w:p>
    <w:p w14:paraId="015CDC2E">
      <w:pPr>
        <w:adjustRightInd w:val="0"/>
        <w:snapToGrid w:val="0"/>
        <w:spacing w:line="288" w:lineRule="auto"/>
        <w:rPr>
          <w:rFonts w:hint="eastAsia" w:ascii="宋体" w:hAnsi="宋体" w:eastAsia="宋体" w:cs="Times New Roman"/>
          <w:color w:val="auto"/>
          <w:szCs w:val="21"/>
          <w:highlight w:val="none"/>
        </w:rPr>
      </w:pPr>
    </w:p>
    <w:p w14:paraId="589A950C">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4D1257C9">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38A28CB4">
      <w:pPr>
        <w:widowControl/>
        <w:adjustRightInd w:val="0"/>
        <w:snapToGrid w:val="0"/>
        <w:spacing w:line="288" w:lineRule="auto"/>
        <w:jc w:val="left"/>
        <w:rPr>
          <w:rFonts w:hint="eastAsia" w:ascii="宋体" w:hAnsi="宋体" w:eastAsia="宋体" w:cs="宋体"/>
          <w:b/>
          <w:color w:val="auto"/>
          <w:spacing w:val="-6"/>
          <w:szCs w:val="21"/>
          <w:highlight w:val="none"/>
        </w:rPr>
      </w:pPr>
    </w:p>
    <w:p w14:paraId="3170F9AF">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1BA2F9F5">
      <w:pPr>
        <w:adjustRightInd w:val="0"/>
        <w:snapToGrid w:val="0"/>
        <w:spacing w:line="288" w:lineRule="auto"/>
        <w:jc w:val="left"/>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3）落实政府采购政策需满足的资格要求：无</w:t>
      </w:r>
    </w:p>
    <w:p w14:paraId="01681CBD">
      <w:pPr>
        <w:adjustRightInd w:val="0"/>
        <w:snapToGrid w:val="0"/>
        <w:spacing w:line="288" w:lineRule="auto"/>
        <w:jc w:val="left"/>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）本项目的特定资格要求证明材料：无</w:t>
      </w:r>
    </w:p>
    <w:p w14:paraId="509F8199">
      <w:pPr>
        <w:adjustRightInd w:val="0"/>
        <w:snapToGrid w:val="0"/>
        <w:spacing w:line="288" w:lineRule="auto"/>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575C248A">
      <w:pPr>
        <w:overflowPunct w:val="0"/>
        <w:adjustRightInd w:val="0"/>
        <w:snapToGrid w:val="0"/>
        <w:spacing w:line="288" w:lineRule="auto"/>
        <w:jc w:val="center"/>
        <w:outlineLvl w:val="1"/>
        <w:rPr>
          <w:rFonts w:hint="eastAsia" w:ascii="宋体" w:hAnsi="宋体" w:eastAsia="宋体" w:cs="Times New Roman"/>
          <w:bCs/>
          <w:color w:val="auto"/>
          <w:spacing w:val="-6"/>
          <w:sz w:val="84"/>
          <w:szCs w:val="84"/>
          <w:highlight w:val="none"/>
        </w:rPr>
      </w:pPr>
      <w:r>
        <w:rPr>
          <w:rFonts w:hint="eastAsia" w:ascii="宋体" w:hAnsi="宋体" w:eastAsia="宋体" w:cs="Times New Roman"/>
          <w:b/>
          <w:color w:val="auto"/>
          <w:spacing w:val="-6"/>
          <w:sz w:val="84"/>
          <w:szCs w:val="84"/>
          <w:highlight w:val="none"/>
        </w:rPr>
        <w:t>商务和技术文件</w:t>
      </w:r>
    </w:p>
    <w:p w14:paraId="69A177D5">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3EA73940">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（1）投标函</w:t>
      </w:r>
    </w:p>
    <w:p w14:paraId="42E45897">
      <w:pPr>
        <w:adjustRightInd w:val="0"/>
        <w:snapToGrid w:val="0"/>
        <w:spacing w:line="288" w:lineRule="auto"/>
        <w:rPr>
          <w:rFonts w:hint="eastAsia" w:ascii="宋体" w:hAnsi="宋体" w:eastAsia="宋体" w:cs="Times New Roman"/>
          <w:color w:val="auto"/>
          <w:spacing w:val="-6"/>
          <w:szCs w:val="21"/>
          <w:highlight w:val="none"/>
        </w:rPr>
      </w:pPr>
    </w:p>
    <w:p w14:paraId="2E27A224">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致：浙江工商大学、浙江求是招标代理有限公司</w:t>
      </w:r>
    </w:p>
    <w:p w14:paraId="47EA0F35">
      <w:pPr>
        <w:adjustRightInd w:val="0"/>
        <w:snapToGrid w:val="0"/>
        <w:spacing w:line="288" w:lineRule="auto"/>
        <w:ind w:firstLine="396" w:firstLineChars="200"/>
        <w:rPr>
          <w:rFonts w:hint="eastAsia" w:ascii="宋体" w:hAnsi="宋体" w:eastAsia="宋体" w:cs="Times New Roman"/>
          <w:color w:val="auto"/>
          <w:spacing w:val="-6"/>
          <w:szCs w:val="21"/>
          <w:highlight w:val="none"/>
        </w:rPr>
      </w:pPr>
    </w:p>
    <w:p w14:paraId="5632E3CB">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我方参加</w:t>
      </w:r>
      <w:r>
        <w:rPr>
          <w:rFonts w:hint="eastAsia" w:ascii="宋体" w:hAnsi="宋体" w:eastAsia="宋体" w:cs="Times New Roman"/>
          <w:bCs/>
          <w:color w:val="auto"/>
          <w:spacing w:val="-6"/>
          <w:szCs w:val="21"/>
          <w:highlight w:val="none"/>
          <w:u w:val="single"/>
        </w:rPr>
        <w:t>浙江工商大学地下室架空层火灾报警系统建设</w:t>
      </w:r>
      <w:r>
        <w:rPr>
          <w:rFonts w:hint="eastAsia" w:ascii="宋体" w:hAnsi="宋体" w:eastAsia="宋体" w:cs="Times New Roman"/>
          <w:color w:val="auto"/>
          <w:spacing w:val="-6"/>
          <w:szCs w:val="21"/>
          <w:highlight w:val="none"/>
          <w:u w:val="single"/>
        </w:rPr>
        <w:t>（项目编号</w:t>
      </w:r>
      <w:r>
        <w:rPr>
          <w:rFonts w:hint="eastAsia" w:ascii="宋体" w:hAnsi="宋体" w:eastAsia="宋体" w:cs="Times New Roman"/>
          <w:bCs/>
          <w:color w:val="auto"/>
          <w:spacing w:val="-6"/>
          <w:szCs w:val="21"/>
          <w:highlight w:val="none"/>
          <w:u w:val="single"/>
        </w:rPr>
        <w:t>：QSZB-Z(H)-C24392(GK)</w:t>
      </w:r>
      <w:r>
        <w:rPr>
          <w:rFonts w:hint="eastAsia" w:ascii="宋体" w:hAnsi="宋体" w:eastAsia="宋体" w:cs="Times New Roman"/>
          <w:color w:val="auto"/>
          <w:spacing w:val="-6"/>
          <w:szCs w:val="21"/>
          <w:highlight w:val="none"/>
          <w:u w:val="single"/>
        </w:rPr>
        <w:t>）</w:t>
      </w:r>
      <w:r>
        <w:rPr>
          <w:rFonts w:hint="eastAsia" w:ascii="宋体" w:hAnsi="宋体" w:eastAsia="宋体" w:cs="Times New Roman"/>
          <w:color w:val="auto"/>
          <w:spacing w:val="-6"/>
          <w:szCs w:val="21"/>
          <w:highlight w:val="none"/>
        </w:rPr>
        <w:t>项目，为此，我方提交电子加密投标文件一份、以介质（U盘）存储的数据电文形式的</w:t>
      </w:r>
      <w:r>
        <w:rPr>
          <w:rFonts w:hint="eastAsia" w:ascii="宋体" w:hAnsi="宋体" w:eastAsia="宋体" w:cs="Times New Roman"/>
          <w:color w:val="auto"/>
          <w:spacing w:val="-6"/>
          <w:szCs w:val="21"/>
          <w:highlight w:val="none"/>
          <w:u w:val="single"/>
        </w:rPr>
        <w:t xml:space="preserve">备份投标文件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份</w:t>
      </w:r>
      <w:r>
        <w:rPr>
          <w:rFonts w:hint="eastAsia" w:ascii="宋体" w:hAnsi="宋体" w:eastAsia="宋体" w:cs="Times New Roman"/>
          <w:color w:val="auto"/>
          <w:spacing w:val="-6"/>
          <w:szCs w:val="21"/>
          <w:highlight w:val="none"/>
        </w:rPr>
        <w:t>。宣布同意如下：</w:t>
      </w:r>
    </w:p>
    <w:p w14:paraId="4E30580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我方已详细审查全部“招标文件”，包括修改文件（如有）以及全部参考资料和有关附件，已经了解我方对于招标文件、招标过程、中标结果有依法进行询问、质疑、投诉的权利及相关渠道和要求。</w:t>
      </w:r>
    </w:p>
    <w:p w14:paraId="3D1267E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我方在投标之前已经与贵方进行了充分的沟通，完全理解并接受招标文件的各项规定和要求，对招标文件的合理性、合法性不再有异议。</w:t>
      </w:r>
    </w:p>
    <w:p w14:paraId="15582C58">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投标有效期自提交投标文件的截止之日起</w:t>
      </w:r>
      <w:r>
        <w:rPr>
          <w:rFonts w:hint="eastAsia" w:ascii="宋体" w:hAnsi="宋体" w:eastAsia="宋体" w:cs="Times New Roman"/>
          <w:bCs/>
          <w:color w:val="auto"/>
          <w:spacing w:val="-6"/>
          <w:szCs w:val="21"/>
          <w:highlight w:val="none"/>
          <w:u w:val="single"/>
        </w:rPr>
        <w:t xml:space="preserve"> 90</w:t>
      </w:r>
      <w:r>
        <w:rPr>
          <w:rFonts w:ascii="宋体" w:hAnsi="宋体" w:eastAsia="宋体" w:cs="Times New Roman"/>
          <w:bCs/>
          <w:color w:val="auto"/>
          <w:spacing w:val="-6"/>
          <w:szCs w:val="21"/>
          <w:highlight w:val="none"/>
          <w:u w:val="single"/>
        </w:rPr>
        <w:t xml:space="preserve"> </w:t>
      </w:r>
      <w:r>
        <w:rPr>
          <w:rFonts w:hint="eastAsia" w:ascii="宋体" w:hAnsi="宋体" w:eastAsia="宋体" w:cs="Times New Roman"/>
          <w:color w:val="auto"/>
          <w:spacing w:val="-6"/>
          <w:szCs w:val="21"/>
          <w:highlight w:val="none"/>
        </w:rPr>
        <w:t>天。</w:t>
      </w:r>
    </w:p>
    <w:p w14:paraId="3C8BE2A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如中标，本投标文件至本项目合同履行完毕止均保持有效，我方将按“招标文件”及政府采购法律、法规的规定履行合同责任和义务。关于代理服务费，我方承诺按照招标文件的规定履行并承担相应的责任。</w:t>
      </w:r>
    </w:p>
    <w:p w14:paraId="6EDEEEDE">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我方同意按照贵方要求提供与投标有关的一切数据或资料。</w:t>
      </w:r>
    </w:p>
    <w:p w14:paraId="13061986">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与本投标有关的一切正式往来信函联系：</w:t>
      </w:r>
    </w:p>
    <w:tbl>
      <w:tblPr>
        <w:tblStyle w:val="2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5F15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ED9E8A4">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联系人：</w:t>
            </w:r>
          </w:p>
        </w:tc>
        <w:tc>
          <w:tcPr>
            <w:tcW w:w="6808" w:type="dxa"/>
          </w:tcPr>
          <w:p w14:paraId="5A87101B">
            <w:pPr>
              <w:adjustRightInd w:val="0"/>
              <w:snapToGrid w:val="0"/>
              <w:spacing w:line="288" w:lineRule="auto"/>
              <w:rPr>
                <w:rFonts w:hint="eastAsia" w:ascii="宋体" w:hAnsi="宋体" w:eastAsia="宋体" w:cs="Times New Roman"/>
                <w:color w:val="auto"/>
                <w:spacing w:val="-6"/>
                <w:szCs w:val="21"/>
                <w:highlight w:val="none"/>
              </w:rPr>
            </w:pPr>
          </w:p>
        </w:tc>
      </w:tr>
      <w:tr w14:paraId="620E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4E2FAC5">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职务：</w:t>
            </w:r>
          </w:p>
        </w:tc>
        <w:tc>
          <w:tcPr>
            <w:tcW w:w="6808" w:type="dxa"/>
          </w:tcPr>
          <w:p w14:paraId="1A0D8F23">
            <w:pPr>
              <w:adjustRightInd w:val="0"/>
              <w:snapToGrid w:val="0"/>
              <w:spacing w:line="288" w:lineRule="auto"/>
              <w:rPr>
                <w:rFonts w:hint="eastAsia" w:ascii="宋体" w:hAnsi="宋体" w:eastAsia="宋体" w:cs="Times New Roman"/>
                <w:color w:val="auto"/>
                <w:spacing w:val="-6"/>
                <w:szCs w:val="21"/>
                <w:highlight w:val="none"/>
              </w:rPr>
            </w:pPr>
          </w:p>
        </w:tc>
      </w:tr>
      <w:tr w14:paraId="58D3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5E90A26">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手机：</w:t>
            </w:r>
          </w:p>
        </w:tc>
        <w:tc>
          <w:tcPr>
            <w:tcW w:w="6808" w:type="dxa"/>
          </w:tcPr>
          <w:p w14:paraId="5A069917">
            <w:pPr>
              <w:adjustRightInd w:val="0"/>
              <w:snapToGrid w:val="0"/>
              <w:spacing w:line="288" w:lineRule="auto"/>
              <w:rPr>
                <w:rFonts w:hint="eastAsia" w:ascii="宋体" w:hAnsi="宋体" w:eastAsia="宋体" w:cs="Times New Roman"/>
                <w:color w:val="auto"/>
                <w:spacing w:val="-6"/>
                <w:szCs w:val="21"/>
                <w:highlight w:val="none"/>
              </w:rPr>
            </w:pPr>
          </w:p>
        </w:tc>
      </w:tr>
      <w:tr w14:paraId="1B89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B9E6B44">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电子邮箱：</w:t>
            </w:r>
          </w:p>
        </w:tc>
        <w:tc>
          <w:tcPr>
            <w:tcW w:w="6808" w:type="dxa"/>
          </w:tcPr>
          <w:p w14:paraId="59619CC4">
            <w:pPr>
              <w:adjustRightInd w:val="0"/>
              <w:snapToGrid w:val="0"/>
              <w:spacing w:line="288" w:lineRule="auto"/>
              <w:rPr>
                <w:rFonts w:hint="eastAsia" w:ascii="宋体" w:hAnsi="宋体" w:eastAsia="宋体" w:cs="Times New Roman"/>
                <w:color w:val="auto"/>
                <w:spacing w:val="-6"/>
                <w:szCs w:val="21"/>
                <w:highlight w:val="none"/>
              </w:rPr>
            </w:pPr>
          </w:p>
        </w:tc>
      </w:tr>
      <w:tr w14:paraId="6EA2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9C24036">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地址：</w:t>
            </w:r>
          </w:p>
        </w:tc>
        <w:tc>
          <w:tcPr>
            <w:tcW w:w="6808" w:type="dxa"/>
          </w:tcPr>
          <w:p w14:paraId="25801703">
            <w:pPr>
              <w:adjustRightInd w:val="0"/>
              <w:snapToGrid w:val="0"/>
              <w:spacing w:line="288" w:lineRule="auto"/>
              <w:rPr>
                <w:rFonts w:hint="eastAsia" w:ascii="宋体" w:hAnsi="宋体" w:eastAsia="宋体" w:cs="Times New Roman"/>
                <w:color w:val="auto"/>
                <w:spacing w:val="-6"/>
                <w:szCs w:val="21"/>
                <w:highlight w:val="none"/>
              </w:rPr>
            </w:pPr>
          </w:p>
        </w:tc>
      </w:tr>
      <w:tr w14:paraId="0D5B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C3D1058">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开户银行：</w:t>
            </w:r>
          </w:p>
        </w:tc>
        <w:tc>
          <w:tcPr>
            <w:tcW w:w="6808" w:type="dxa"/>
          </w:tcPr>
          <w:p w14:paraId="7F5F0CB8">
            <w:pPr>
              <w:adjustRightInd w:val="0"/>
              <w:snapToGrid w:val="0"/>
              <w:spacing w:line="288" w:lineRule="auto"/>
              <w:rPr>
                <w:rFonts w:hint="eastAsia" w:ascii="宋体" w:hAnsi="宋体" w:eastAsia="宋体" w:cs="Times New Roman"/>
                <w:color w:val="auto"/>
                <w:spacing w:val="-6"/>
                <w:szCs w:val="21"/>
                <w:highlight w:val="none"/>
              </w:rPr>
            </w:pPr>
          </w:p>
        </w:tc>
      </w:tr>
      <w:tr w14:paraId="62A9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ECFEC57">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银行账号：</w:t>
            </w:r>
          </w:p>
        </w:tc>
        <w:tc>
          <w:tcPr>
            <w:tcW w:w="6808" w:type="dxa"/>
          </w:tcPr>
          <w:p w14:paraId="65BD02E6">
            <w:pPr>
              <w:adjustRightInd w:val="0"/>
              <w:snapToGrid w:val="0"/>
              <w:spacing w:line="288" w:lineRule="auto"/>
              <w:rPr>
                <w:rFonts w:hint="eastAsia" w:ascii="宋体" w:hAnsi="宋体" w:eastAsia="宋体" w:cs="Times New Roman"/>
                <w:color w:val="auto"/>
                <w:spacing w:val="-6"/>
                <w:szCs w:val="21"/>
                <w:highlight w:val="none"/>
              </w:rPr>
            </w:pPr>
          </w:p>
        </w:tc>
      </w:tr>
    </w:tbl>
    <w:p w14:paraId="472D5F6C">
      <w:pPr>
        <w:adjustRightInd w:val="0"/>
        <w:snapToGrid w:val="0"/>
        <w:spacing w:line="288" w:lineRule="auto"/>
        <w:rPr>
          <w:rFonts w:hint="eastAsia" w:ascii="宋体" w:hAnsi="宋体" w:eastAsia="宋体" w:cs="Times New Roman"/>
          <w:color w:val="auto"/>
          <w:spacing w:val="-6"/>
          <w:szCs w:val="21"/>
          <w:highlight w:val="none"/>
        </w:rPr>
      </w:pPr>
    </w:p>
    <w:p w14:paraId="1924B99C">
      <w:pPr>
        <w:adjustRightInd w:val="0"/>
        <w:snapToGrid w:val="0"/>
        <w:spacing w:line="288" w:lineRule="auto"/>
        <w:rPr>
          <w:rFonts w:hint="eastAsia" w:ascii="宋体" w:hAnsi="宋体" w:eastAsia="宋体" w:cs="Times New Roman"/>
          <w:color w:val="auto"/>
          <w:spacing w:val="-6"/>
          <w:szCs w:val="21"/>
          <w:highlight w:val="none"/>
        </w:rPr>
      </w:pPr>
    </w:p>
    <w:p w14:paraId="67940BAB">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32085E63">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2EF7F59">
      <w:pPr>
        <w:widowControl/>
        <w:adjustRightInd w:val="0"/>
        <w:snapToGrid w:val="0"/>
        <w:spacing w:line="288" w:lineRule="auto"/>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60FFF9C">
      <w:pPr>
        <w:adjustRightInd w:val="0"/>
        <w:snapToGrid w:val="0"/>
        <w:spacing w:line="288" w:lineRule="auto"/>
        <w:ind w:firstLine="498" w:firstLineChars="236"/>
        <w:jc w:val="center"/>
        <w:outlineLvl w:val="2"/>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w:t>
      </w:r>
      <w:r>
        <w:rPr>
          <w:rFonts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rPr>
        <w:t>）授权委托书</w:t>
      </w:r>
    </w:p>
    <w:p w14:paraId="0C93BBEA">
      <w:pPr>
        <w:adjustRightInd w:val="0"/>
        <w:snapToGrid w:val="0"/>
        <w:spacing w:line="288" w:lineRule="auto"/>
        <w:rPr>
          <w:rFonts w:hint="eastAsia" w:ascii="宋体" w:hAnsi="宋体" w:eastAsia="宋体" w:cs="Times New Roman"/>
          <w:b/>
          <w:bCs/>
          <w:color w:val="auto"/>
          <w:spacing w:val="-6"/>
          <w:szCs w:val="21"/>
          <w:highlight w:val="none"/>
        </w:rPr>
      </w:pPr>
    </w:p>
    <w:p w14:paraId="079D26A2">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致：浙江工商大学、浙江求是招标代理有限公司</w:t>
      </w:r>
    </w:p>
    <w:p w14:paraId="1AA90BAC">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现授权委托：</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（授权代表姓名）（身份证号码：</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，手机：</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）以我方的名义参加</w:t>
      </w:r>
      <w:r>
        <w:rPr>
          <w:rFonts w:hint="eastAsia" w:ascii="宋体" w:hAnsi="宋体" w:eastAsia="宋体" w:cs="Times New Roman"/>
          <w:bCs/>
          <w:color w:val="auto"/>
          <w:spacing w:val="-6"/>
          <w:szCs w:val="21"/>
          <w:highlight w:val="none"/>
        </w:rPr>
        <w:t>浙江工商大学地下室架空层火灾报警系统建设项目（项目编号：QSZB-Z(H)-C24392(GK)）</w:t>
      </w:r>
      <w:r>
        <w:rPr>
          <w:rFonts w:hint="eastAsia" w:ascii="宋体" w:hAnsi="宋体" w:eastAsia="宋体" w:cs="Times New Roman"/>
          <w:color w:val="auto"/>
          <w:spacing w:val="-6"/>
          <w:szCs w:val="21"/>
          <w:highlight w:val="none"/>
        </w:rPr>
        <w:t>的投标活动，并代表我方全权办理针对上述项目的投标、开标、评标、签约等具体事务和签署相关文件。</w:t>
      </w:r>
    </w:p>
    <w:p w14:paraId="6C4CCB59">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我方对被授权人的签名负全部责任。</w:t>
      </w:r>
    </w:p>
    <w:p w14:paraId="227607F7">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在撤销授权的书面通知以前，本授权书一直有效。被授权人在授权书有效期内签署的所有文件不因授权的撤销而失效。</w:t>
      </w:r>
    </w:p>
    <w:p w14:paraId="39A71D23">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被授权人无转委托权，特此告知。</w:t>
      </w:r>
    </w:p>
    <w:p w14:paraId="49CF81FB">
      <w:pPr>
        <w:adjustRightInd w:val="0"/>
        <w:snapToGrid w:val="0"/>
        <w:spacing w:line="288" w:lineRule="auto"/>
        <w:ind w:firstLine="368" w:firstLineChars="186"/>
        <w:rPr>
          <w:rFonts w:hint="eastAsia" w:ascii="宋体" w:hAnsi="宋体" w:eastAsia="宋体" w:cs="Times New Roman"/>
          <w:color w:val="auto"/>
          <w:spacing w:val="-6"/>
          <w:szCs w:val="21"/>
          <w:highlight w:val="none"/>
          <w:u w:val="single"/>
        </w:rPr>
      </w:pPr>
      <w:r>
        <w:rPr>
          <w:rFonts w:hint="eastAsia" w:ascii="宋体" w:hAnsi="宋体" w:eastAsia="宋体" w:cs="Times New Roman"/>
          <w:color w:val="auto"/>
          <w:spacing w:val="-6"/>
          <w:szCs w:val="21"/>
          <w:highlight w:val="none"/>
          <w:u w:val="single"/>
        </w:rPr>
        <w:t>▲提供授权代表社保缴纳证明（2024年6月（含）以后任意一月）。</w:t>
      </w:r>
    </w:p>
    <w:p w14:paraId="2CA921BD">
      <w:pPr>
        <w:adjustRightInd w:val="0"/>
        <w:snapToGrid w:val="0"/>
        <w:spacing w:line="288" w:lineRule="auto"/>
        <w:rPr>
          <w:rFonts w:hint="eastAsia" w:ascii="宋体" w:hAnsi="宋体" w:eastAsia="宋体" w:cs="Times New Roman"/>
          <w:color w:val="auto"/>
          <w:spacing w:val="-6"/>
          <w:szCs w:val="21"/>
          <w:highlight w:val="none"/>
        </w:rPr>
      </w:pPr>
    </w:p>
    <w:p w14:paraId="212B183B">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1EECF870">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041873E0">
      <w:pPr>
        <w:adjustRightInd w:val="0"/>
        <w:snapToGrid w:val="0"/>
        <w:spacing w:line="288" w:lineRule="auto"/>
        <w:rPr>
          <w:rFonts w:hint="eastAsia" w:ascii="宋体" w:hAnsi="宋体" w:eastAsia="宋体" w:cs="Times New Roman"/>
          <w:color w:val="auto"/>
          <w:szCs w:val="21"/>
          <w:highlight w:val="none"/>
        </w:rPr>
      </w:pPr>
    </w:p>
    <w:p w14:paraId="44C668F4">
      <w:pPr>
        <w:adjustRightInd w:val="0"/>
        <w:snapToGrid w:val="0"/>
        <w:spacing w:line="288"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766BF992">
      <w:pPr>
        <w:adjustRightInd w:val="0"/>
        <w:snapToGrid w:val="0"/>
        <w:spacing w:line="288"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1、投标人委派不在本单位缴纳社保的人员作为授权代表的，应当在投标文件中，说明具体原因、授权代表缴纳社保的单位，并附列该授权代表缴纳社保清单。</w:t>
      </w:r>
    </w:p>
    <w:p w14:paraId="717330A0">
      <w:pPr>
        <w:adjustRightInd w:val="0"/>
        <w:snapToGrid w:val="0"/>
        <w:spacing w:line="288"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2、投标人是联合体的，联合体各成员均应在“授权委托书”上盖章（电子签名</w:t>
      </w:r>
      <w:r>
        <w:rPr>
          <w:rFonts w:ascii="宋体" w:hAnsi="宋体" w:eastAsia="宋体" w:cs="Times New Roman"/>
          <w:color w:val="auto"/>
          <w:szCs w:val="21"/>
          <w:highlight w:val="none"/>
        </w:rPr>
        <w:t>/公章）</w:t>
      </w:r>
      <w:r>
        <w:rPr>
          <w:rFonts w:hint="eastAsia" w:ascii="宋体" w:hAnsi="宋体" w:eastAsia="宋体" w:cs="Times New Roman"/>
          <w:color w:val="auto"/>
          <w:szCs w:val="21"/>
          <w:highlight w:val="none"/>
        </w:rPr>
        <w:t>。</w:t>
      </w:r>
    </w:p>
    <w:p w14:paraId="20299781">
      <w:pPr>
        <w:adjustRightInd w:val="0"/>
        <w:snapToGrid w:val="0"/>
        <w:spacing w:line="288" w:lineRule="auto"/>
        <w:rPr>
          <w:rFonts w:hint="eastAsia" w:ascii="宋体" w:hAnsi="宋体" w:eastAsia="宋体" w:cs="Times New Roman"/>
          <w:color w:val="auto"/>
          <w:szCs w:val="21"/>
          <w:highlight w:val="none"/>
        </w:rPr>
      </w:pPr>
    </w:p>
    <w:p w14:paraId="6BA9361D">
      <w:pPr>
        <w:adjustRightInd w:val="0"/>
        <w:snapToGrid w:val="0"/>
        <w:spacing w:line="288" w:lineRule="auto"/>
        <w:rPr>
          <w:rFonts w:hint="eastAsia" w:ascii="宋体" w:hAnsi="宋体" w:eastAsia="宋体" w:cs="Times New Roman"/>
          <w:color w:val="auto"/>
          <w:szCs w:val="21"/>
          <w:highlight w:val="none"/>
        </w:rPr>
      </w:pPr>
    </w:p>
    <w:p w14:paraId="73F9B5B7">
      <w:pPr>
        <w:adjustRightInd w:val="0"/>
        <w:snapToGrid w:val="0"/>
        <w:spacing w:line="288" w:lineRule="auto"/>
        <w:jc w:val="center"/>
        <w:outlineLvl w:val="2"/>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zCs w:val="21"/>
          <w:highlight w:val="none"/>
        </w:rPr>
        <w:t>（2）法定代表人（单位负责人、自然人本人）</w:t>
      </w:r>
      <w:r>
        <w:rPr>
          <w:rFonts w:hint="eastAsia" w:ascii="宋体" w:hAnsi="宋体" w:eastAsia="宋体" w:cs="Times New Roman"/>
          <w:b/>
          <w:bCs/>
          <w:color w:val="auto"/>
          <w:spacing w:val="-6"/>
          <w:szCs w:val="21"/>
          <w:highlight w:val="none"/>
        </w:rPr>
        <w:t>身份证明</w:t>
      </w:r>
    </w:p>
    <w:p w14:paraId="4440FFF1">
      <w:pPr>
        <w:adjustRightInd w:val="0"/>
        <w:snapToGrid w:val="0"/>
        <w:spacing w:line="288" w:lineRule="auto"/>
        <w:ind w:firstLine="495" w:firstLineChars="236"/>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（适用于：法定代表人（单位负责人、自然人本人）</w:t>
      </w:r>
      <w:r>
        <w:rPr>
          <w:rFonts w:hint="eastAsia" w:ascii="宋体" w:hAnsi="宋体" w:eastAsia="宋体" w:cs="Times New Roman"/>
          <w:color w:val="auto"/>
          <w:spacing w:val="-6"/>
          <w:szCs w:val="21"/>
          <w:highlight w:val="none"/>
        </w:rPr>
        <w:t>代表投标人参加投标</w:t>
      </w:r>
      <w:r>
        <w:rPr>
          <w:rFonts w:hint="eastAsia" w:ascii="宋体" w:hAnsi="宋体" w:eastAsia="宋体" w:cs="Times New Roman"/>
          <w:color w:val="auto"/>
          <w:szCs w:val="21"/>
          <w:highlight w:val="none"/>
        </w:rPr>
        <w:t>）</w:t>
      </w:r>
    </w:p>
    <w:p w14:paraId="3AD58462">
      <w:pPr>
        <w:adjustRightInd w:val="0"/>
        <w:snapToGrid w:val="0"/>
        <w:spacing w:line="288" w:lineRule="auto"/>
        <w:jc w:val="left"/>
        <w:rPr>
          <w:rFonts w:hint="eastAsia" w:ascii="宋体" w:hAnsi="宋体" w:eastAsia="宋体" w:cs="Times New Roman"/>
          <w:color w:val="auto"/>
          <w:szCs w:val="21"/>
          <w:highlight w:val="none"/>
        </w:rPr>
      </w:pPr>
      <w:r>
        <w:rPr>
          <w:rFonts w:hint="eastAsia" w:ascii="宋体" w:hAnsi="宋体" w:eastAsia="宋体" w:cs="宋体"/>
          <w:bCs/>
          <w:color w:val="auto"/>
          <w:szCs w:val="21"/>
          <w:highlight w:val="none"/>
        </w:rPr>
        <w:t>身份证件复印件</w:t>
      </w:r>
    </w:p>
    <w:tbl>
      <w:tblPr>
        <w:tblStyle w:val="1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0B2D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04734D12">
            <w:pPr>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正面：</w:t>
            </w:r>
          </w:p>
        </w:tc>
        <w:tc>
          <w:tcPr>
            <w:tcW w:w="4951" w:type="dxa"/>
          </w:tcPr>
          <w:p w14:paraId="016C7773">
            <w:pPr>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反面：</w:t>
            </w:r>
          </w:p>
        </w:tc>
      </w:tr>
    </w:tbl>
    <w:p w14:paraId="0981FD15">
      <w:pPr>
        <w:adjustRightInd w:val="0"/>
        <w:snapToGrid w:val="0"/>
        <w:spacing w:line="288" w:lineRule="auto"/>
        <w:rPr>
          <w:rFonts w:ascii="Times New Roman" w:hAnsi="Times New Roman" w:eastAsia="宋体" w:cs="Times New Roman"/>
          <w:color w:val="auto"/>
          <w:szCs w:val="21"/>
          <w:highlight w:val="none"/>
        </w:rPr>
      </w:pPr>
    </w:p>
    <w:p w14:paraId="338AA219">
      <w:pPr>
        <w:widowControl/>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5B0F8B0D">
      <w:pPr>
        <w:adjustRightInd w:val="0"/>
        <w:snapToGrid w:val="0"/>
        <w:spacing w:line="288" w:lineRule="auto"/>
        <w:jc w:val="left"/>
        <w:outlineLvl w:val="2"/>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附：授权代表社保缴纳证明（2024年6月（含）以后任意一月）</w:t>
      </w:r>
    </w:p>
    <w:p w14:paraId="4DD93B36">
      <w:pPr>
        <w:rPr>
          <w:rFonts w:ascii="Times New Roman" w:hAnsi="Times New Roman" w:eastAsia="宋体" w:cs="Times New Roman"/>
          <w:color w:val="auto"/>
          <w:szCs w:val="21"/>
          <w:highlight w:val="none"/>
        </w:rPr>
      </w:pPr>
    </w:p>
    <w:p w14:paraId="4009B0A4">
      <w:pPr>
        <w:adjustRightInd w:val="0"/>
        <w:snapToGrid w:val="0"/>
        <w:spacing w:line="288" w:lineRule="auto"/>
        <w:jc w:val="center"/>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54B4DFD7">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w:t>
      </w:r>
      <w:r>
        <w:rPr>
          <w:rFonts w:hint="eastAsia" w:ascii="宋体" w:hAnsi="宋体" w:eastAsia="宋体" w:cs="宋体"/>
          <w:b/>
          <w:color w:val="auto"/>
          <w:spacing w:val="-6"/>
          <w:szCs w:val="21"/>
          <w:highlight w:val="none"/>
        </w:rPr>
        <w:t>）投标人同类合同一览表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4D5A0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C8CA6B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65908827">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514F5C3E">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02972EC6">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398D45E2">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合同金额</w:t>
            </w:r>
          </w:p>
          <w:p w14:paraId="7CD044DE">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3E41A42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2126E286">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25D7B084">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采购人联系人</w:t>
            </w:r>
          </w:p>
          <w:p w14:paraId="4DDC546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联系方式</w:t>
            </w:r>
          </w:p>
        </w:tc>
      </w:tr>
      <w:tr w14:paraId="7E80C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CAF35FF">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7A019DBE">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5E28CD24">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C7412C1">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54BE2022">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3BF03F6">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B5672C4">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236BEFB3">
            <w:pPr>
              <w:adjustRightInd w:val="0"/>
              <w:snapToGrid w:val="0"/>
              <w:spacing w:line="288" w:lineRule="auto"/>
              <w:rPr>
                <w:rFonts w:hint="eastAsia" w:ascii="宋体" w:hAnsi="宋体" w:eastAsia="宋体" w:cs="宋体"/>
                <w:b/>
                <w:bCs/>
                <w:color w:val="auto"/>
                <w:szCs w:val="21"/>
                <w:highlight w:val="none"/>
              </w:rPr>
            </w:pPr>
          </w:p>
        </w:tc>
      </w:tr>
      <w:tr w14:paraId="78787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2C2A425">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516955E2">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5FE0D9CA">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113651D4">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3E86E753">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CB88BE5">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640F2EBE">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509BBA0A">
            <w:pPr>
              <w:adjustRightInd w:val="0"/>
              <w:snapToGrid w:val="0"/>
              <w:spacing w:line="288" w:lineRule="auto"/>
              <w:rPr>
                <w:rFonts w:hint="eastAsia" w:ascii="宋体" w:hAnsi="宋体" w:eastAsia="宋体" w:cs="宋体"/>
                <w:b/>
                <w:bCs/>
                <w:color w:val="auto"/>
                <w:szCs w:val="21"/>
                <w:highlight w:val="none"/>
              </w:rPr>
            </w:pPr>
          </w:p>
        </w:tc>
      </w:tr>
      <w:tr w14:paraId="3BF24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6D669E5">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0FA6088">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121F8006">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704CC9F">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7D59AE5C">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6BD45495">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53DE635">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11DE44C5">
            <w:pPr>
              <w:adjustRightInd w:val="0"/>
              <w:snapToGrid w:val="0"/>
              <w:spacing w:line="288" w:lineRule="auto"/>
              <w:rPr>
                <w:rFonts w:hint="eastAsia" w:ascii="宋体" w:hAnsi="宋体" w:eastAsia="宋体" w:cs="宋体"/>
                <w:b/>
                <w:bCs/>
                <w:color w:val="auto"/>
                <w:szCs w:val="21"/>
                <w:highlight w:val="none"/>
              </w:rPr>
            </w:pPr>
          </w:p>
        </w:tc>
      </w:tr>
      <w:tr w14:paraId="5D18D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F176EFD">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3FAB475">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486BCF1D">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1E53D3A2">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7FB1C917">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1F991D5">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72E60818">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3C696030">
            <w:pPr>
              <w:adjustRightInd w:val="0"/>
              <w:snapToGrid w:val="0"/>
              <w:spacing w:line="288" w:lineRule="auto"/>
              <w:rPr>
                <w:rFonts w:hint="eastAsia" w:ascii="宋体" w:hAnsi="宋体" w:eastAsia="宋体" w:cs="宋体"/>
                <w:b/>
                <w:bCs/>
                <w:color w:val="auto"/>
                <w:szCs w:val="21"/>
                <w:highlight w:val="none"/>
              </w:rPr>
            </w:pPr>
          </w:p>
        </w:tc>
      </w:tr>
      <w:tr w14:paraId="5F66E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B8E601D">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6DA9960F">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4EDB7704">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64D8FD2B">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0CB0B1C1">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141F711">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360F33D0">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tcPr>
          <w:p w14:paraId="54693426">
            <w:pPr>
              <w:adjustRightInd w:val="0"/>
              <w:snapToGrid w:val="0"/>
              <w:spacing w:line="288" w:lineRule="auto"/>
              <w:rPr>
                <w:rFonts w:hint="eastAsia" w:ascii="宋体" w:hAnsi="宋体" w:eastAsia="宋体" w:cs="宋体"/>
                <w:b/>
                <w:bCs/>
                <w:color w:val="auto"/>
                <w:szCs w:val="21"/>
                <w:highlight w:val="none"/>
              </w:rPr>
            </w:pPr>
          </w:p>
        </w:tc>
      </w:tr>
    </w:tbl>
    <w:p w14:paraId="2215B1D8">
      <w:pPr>
        <w:adjustRightInd w:val="0"/>
        <w:snapToGrid w:val="0"/>
        <w:spacing w:line="288" w:lineRule="auto"/>
        <w:rPr>
          <w:rFonts w:hint="eastAsia" w:ascii="宋体" w:hAnsi="宋体" w:eastAsia="宋体" w:cs="Times New Roman"/>
          <w:color w:val="auto"/>
          <w:szCs w:val="21"/>
          <w:highlight w:val="none"/>
        </w:rPr>
      </w:pPr>
    </w:p>
    <w:p w14:paraId="673C4A11">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w:t>
      </w:r>
    </w:p>
    <w:p w14:paraId="521275AF">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投标人须提供上述业绩合同扫描件；</w:t>
      </w:r>
    </w:p>
    <w:p w14:paraId="448F73EC">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所有合同扫描件应清晰，应能体现合同签订时间、双方签名盖章等内容；</w:t>
      </w:r>
    </w:p>
    <w:p w14:paraId="03AD8A30">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投标人应在不涉及商业秘密的前提下尽可能提供详细的合同扫描件内容。</w:t>
      </w:r>
    </w:p>
    <w:p w14:paraId="7E96D7F7">
      <w:pPr>
        <w:adjustRightInd w:val="0"/>
        <w:snapToGrid w:val="0"/>
        <w:spacing w:line="288" w:lineRule="auto"/>
        <w:rPr>
          <w:rFonts w:hint="eastAsia" w:ascii="宋体" w:hAnsi="宋体" w:eastAsia="宋体" w:cs="Times New Roman"/>
          <w:color w:val="auto"/>
          <w:spacing w:val="-6"/>
          <w:szCs w:val="21"/>
          <w:highlight w:val="none"/>
        </w:rPr>
      </w:pPr>
    </w:p>
    <w:p w14:paraId="60479893">
      <w:pPr>
        <w:adjustRightInd w:val="0"/>
        <w:snapToGrid w:val="0"/>
        <w:spacing w:line="288" w:lineRule="auto"/>
        <w:rPr>
          <w:rFonts w:hint="eastAsia" w:ascii="宋体" w:hAnsi="宋体" w:eastAsia="宋体" w:cs="Times New Roman"/>
          <w:color w:val="auto"/>
          <w:spacing w:val="-6"/>
          <w:szCs w:val="21"/>
          <w:highlight w:val="none"/>
        </w:rPr>
      </w:pPr>
    </w:p>
    <w:p w14:paraId="0A37E5C6">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3D712471">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30B643BC">
      <w:pPr>
        <w:adjustRightInd w:val="0"/>
        <w:snapToGrid w:val="0"/>
        <w:spacing w:line="288" w:lineRule="auto"/>
        <w:jc w:val="center"/>
        <w:rPr>
          <w:rFonts w:hint="eastAsia" w:ascii="宋体" w:hAnsi="宋体" w:eastAsia="宋体" w:cs="Times New Roman"/>
          <w:b/>
          <w:color w:val="auto"/>
          <w:szCs w:val="21"/>
          <w:highlight w:val="none"/>
        </w:rPr>
      </w:pPr>
      <w:r>
        <w:rPr>
          <w:rFonts w:hint="eastAsia" w:ascii="宋体" w:hAnsi="宋体" w:eastAsia="宋体" w:cs="Times New Roman"/>
          <w:color w:val="auto"/>
          <w:spacing w:val="-6"/>
          <w:szCs w:val="21"/>
          <w:highlight w:val="none"/>
        </w:rPr>
        <w:br w:type="page"/>
      </w:r>
    </w:p>
    <w:p w14:paraId="47868DE5">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）采购需求偏离表</w:t>
      </w:r>
    </w:p>
    <w:p w14:paraId="1461CD84">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采 购 人：浙江工商大学</w:t>
      </w:r>
    </w:p>
    <w:p w14:paraId="5164BE04">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项目名称：浙江工商大学地下室架空层火灾报警系统建设</w:t>
      </w:r>
    </w:p>
    <w:p w14:paraId="6EDA09F5">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项目编号：QSZB-Z(H)-C24392(GK)</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03D7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240E9B5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1D3E140E">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14:paraId="3D9330C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1E1E5089">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是否偏离（提供说明）</w:t>
            </w:r>
          </w:p>
        </w:tc>
      </w:tr>
      <w:tr w14:paraId="442D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0319F9BC">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采购资金的支付方式、时间、条件</w:t>
            </w:r>
          </w:p>
        </w:tc>
      </w:tr>
      <w:tr w14:paraId="16BA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1F85D2F">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5ED3525D">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73D4950C">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7FC1E3C0">
            <w:pPr>
              <w:adjustRightInd w:val="0"/>
              <w:snapToGrid w:val="0"/>
              <w:spacing w:line="288" w:lineRule="auto"/>
              <w:rPr>
                <w:rFonts w:hint="eastAsia" w:ascii="宋体" w:hAnsi="宋体" w:eastAsia="宋体" w:cs="宋体"/>
                <w:color w:val="auto"/>
                <w:szCs w:val="21"/>
                <w:highlight w:val="none"/>
              </w:rPr>
            </w:pPr>
          </w:p>
        </w:tc>
      </w:tr>
      <w:tr w14:paraId="70FB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AF998F8">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16BB07C9">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217F68FB">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16B0C1FC">
            <w:pPr>
              <w:adjustRightInd w:val="0"/>
              <w:snapToGrid w:val="0"/>
              <w:spacing w:line="288" w:lineRule="auto"/>
              <w:rPr>
                <w:rFonts w:hint="eastAsia" w:ascii="宋体" w:hAnsi="宋体" w:eastAsia="宋体" w:cs="宋体"/>
                <w:color w:val="auto"/>
                <w:szCs w:val="21"/>
                <w:highlight w:val="none"/>
              </w:rPr>
            </w:pPr>
          </w:p>
        </w:tc>
      </w:tr>
      <w:tr w14:paraId="63AB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6DA71AA8">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189B7185">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6A776275">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14890CF0">
            <w:pPr>
              <w:adjustRightInd w:val="0"/>
              <w:snapToGrid w:val="0"/>
              <w:spacing w:line="288" w:lineRule="auto"/>
              <w:rPr>
                <w:rFonts w:hint="eastAsia" w:ascii="宋体" w:hAnsi="宋体" w:eastAsia="宋体" w:cs="宋体"/>
                <w:color w:val="auto"/>
                <w:szCs w:val="21"/>
                <w:highlight w:val="none"/>
              </w:rPr>
            </w:pPr>
          </w:p>
        </w:tc>
      </w:tr>
      <w:tr w14:paraId="6168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2511F33E">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服务要求</w:t>
            </w:r>
          </w:p>
        </w:tc>
      </w:tr>
      <w:tr w14:paraId="124C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49860E5">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61621E9A">
            <w:pPr>
              <w:adjustRightInd w:val="0"/>
              <w:snapToGrid w:val="0"/>
              <w:spacing w:line="288" w:lineRule="auto"/>
              <w:jc w:val="left"/>
              <w:rPr>
                <w:rFonts w:hint="eastAsia" w:ascii="宋体" w:hAnsi="宋体" w:eastAsia="宋体" w:cs="宋体"/>
                <w:color w:val="auto"/>
                <w:szCs w:val="21"/>
                <w:highlight w:val="none"/>
              </w:rPr>
            </w:pPr>
          </w:p>
        </w:tc>
        <w:tc>
          <w:tcPr>
            <w:tcW w:w="2574" w:type="dxa"/>
            <w:vAlign w:val="center"/>
          </w:tcPr>
          <w:p w14:paraId="2697501F">
            <w:pPr>
              <w:adjustRightInd w:val="0"/>
              <w:snapToGrid w:val="0"/>
              <w:spacing w:line="288" w:lineRule="auto"/>
              <w:jc w:val="left"/>
              <w:rPr>
                <w:rFonts w:hint="eastAsia" w:ascii="宋体" w:hAnsi="宋体" w:eastAsia="宋体" w:cs="宋体"/>
                <w:color w:val="auto"/>
                <w:szCs w:val="21"/>
                <w:highlight w:val="none"/>
              </w:rPr>
            </w:pPr>
          </w:p>
        </w:tc>
        <w:tc>
          <w:tcPr>
            <w:tcW w:w="2124" w:type="dxa"/>
            <w:vAlign w:val="center"/>
          </w:tcPr>
          <w:p w14:paraId="602631F1">
            <w:pPr>
              <w:adjustRightInd w:val="0"/>
              <w:snapToGrid w:val="0"/>
              <w:spacing w:line="288" w:lineRule="auto"/>
              <w:jc w:val="left"/>
              <w:rPr>
                <w:rFonts w:hint="eastAsia" w:ascii="宋体" w:hAnsi="宋体" w:eastAsia="宋体" w:cs="宋体"/>
                <w:color w:val="auto"/>
                <w:szCs w:val="21"/>
                <w:highlight w:val="none"/>
              </w:rPr>
            </w:pPr>
          </w:p>
        </w:tc>
      </w:tr>
      <w:tr w14:paraId="45D8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B9AB2DA">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543D177B">
            <w:pPr>
              <w:adjustRightInd w:val="0"/>
              <w:snapToGrid w:val="0"/>
              <w:spacing w:line="288" w:lineRule="auto"/>
              <w:jc w:val="left"/>
              <w:rPr>
                <w:rFonts w:hint="eastAsia" w:ascii="宋体" w:hAnsi="宋体" w:eastAsia="宋体" w:cs="宋体"/>
                <w:color w:val="auto"/>
                <w:szCs w:val="21"/>
                <w:highlight w:val="none"/>
              </w:rPr>
            </w:pPr>
          </w:p>
        </w:tc>
        <w:tc>
          <w:tcPr>
            <w:tcW w:w="2574" w:type="dxa"/>
            <w:vAlign w:val="center"/>
          </w:tcPr>
          <w:p w14:paraId="7AE3AA87">
            <w:pPr>
              <w:adjustRightInd w:val="0"/>
              <w:snapToGrid w:val="0"/>
              <w:spacing w:line="288" w:lineRule="auto"/>
              <w:jc w:val="left"/>
              <w:rPr>
                <w:rFonts w:hint="eastAsia" w:ascii="宋体" w:hAnsi="宋体" w:eastAsia="宋体" w:cs="宋体"/>
                <w:color w:val="auto"/>
                <w:szCs w:val="21"/>
                <w:highlight w:val="none"/>
              </w:rPr>
            </w:pPr>
          </w:p>
        </w:tc>
        <w:tc>
          <w:tcPr>
            <w:tcW w:w="2124" w:type="dxa"/>
            <w:vAlign w:val="center"/>
          </w:tcPr>
          <w:p w14:paraId="5705096F">
            <w:pPr>
              <w:adjustRightInd w:val="0"/>
              <w:snapToGrid w:val="0"/>
              <w:spacing w:line="288" w:lineRule="auto"/>
              <w:jc w:val="left"/>
              <w:rPr>
                <w:rFonts w:hint="eastAsia" w:ascii="宋体" w:hAnsi="宋体" w:eastAsia="宋体" w:cs="宋体"/>
                <w:color w:val="auto"/>
                <w:szCs w:val="21"/>
                <w:highlight w:val="none"/>
              </w:rPr>
            </w:pPr>
          </w:p>
        </w:tc>
      </w:tr>
      <w:tr w14:paraId="3C6B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EB283FC">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7789D143">
            <w:pPr>
              <w:adjustRightInd w:val="0"/>
              <w:snapToGrid w:val="0"/>
              <w:spacing w:line="288" w:lineRule="auto"/>
              <w:jc w:val="left"/>
              <w:rPr>
                <w:rFonts w:hint="eastAsia" w:ascii="宋体" w:hAnsi="宋体" w:eastAsia="宋体" w:cs="宋体"/>
                <w:color w:val="auto"/>
                <w:szCs w:val="21"/>
                <w:highlight w:val="none"/>
              </w:rPr>
            </w:pPr>
          </w:p>
        </w:tc>
        <w:tc>
          <w:tcPr>
            <w:tcW w:w="2574" w:type="dxa"/>
            <w:vAlign w:val="center"/>
          </w:tcPr>
          <w:p w14:paraId="7E91D02B">
            <w:pPr>
              <w:adjustRightInd w:val="0"/>
              <w:snapToGrid w:val="0"/>
              <w:spacing w:line="288" w:lineRule="auto"/>
              <w:jc w:val="left"/>
              <w:rPr>
                <w:rFonts w:hint="eastAsia" w:ascii="宋体" w:hAnsi="宋体" w:eastAsia="宋体" w:cs="宋体"/>
                <w:color w:val="auto"/>
                <w:szCs w:val="21"/>
                <w:highlight w:val="none"/>
              </w:rPr>
            </w:pPr>
          </w:p>
        </w:tc>
        <w:tc>
          <w:tcPr>
            <w:tcW w:w="2124" w:type="dxa"/>
            <w:vAlign w:val="center"/>
          </w:tcPr>
          <w:p w14:paraId="0FE8E4F6">
            <w:pPr>
              <w:adjustRightInd w:val="0"/>
              <w:snapToGrid w:val="0"/>
              <w:spacing w:line="288" w:lineRule="auto"/>
              <w:jc w:val="left"/>
              <w:rPr>
                <w:rFonts w:hint="eastAsia" w:ascii="宋体" w:hAnsi="宋体" w:eastAsia="宋体" w:cs="宋体"/>
                <w:color w:val="auto"/>
                <w:szCs w:val="21"/>
                <w:highlight w:val="none"/>
              </w:rPr>
            </w:pPr>
          </w:p>
        </w:tc>
      </w:tr>
      <w:tr w14:paraId="2AF8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7C642D2E">
            <w:pPr>
              <w:adjustRightInd w:val="0"/>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技术要求</w:t>
            </w:r>
          </w:p>
        </w:tc>
      </w:tr>
      <w:tr w14:paraId="76F2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959AB1B">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0789FA12">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26A603D1">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62BA4A12">
            <w:pPr>
              <w:adjustRightInd w:val="0"/>
              <w:snapToGrid w:val="0"/>
              <w:spacing w:line="288" w:lineRule="auto"/>
              <w:rPr>
                <w:rFonts w:hint="eastAsia" w:ascii="宋体" w:hAnsi="宋体" w:eastAsia="宋体" w:cs="宋体"/>
                <w:color w:val="auto"/>
                <w:szCs w:val="21"/>
                <w:highlight w:val="none"/>
              </w:rPr>
            </w:pPr>
          </w:p>
        </w:tc>
      </w:tr>
      <w:tr w14:paraId="22C6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6F2AFB1">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3D0ADC3E">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60A575D9">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7D20A6A0">
            <w:pPr>
              <w:adjustRightInd w:val="0"/>
              <w:snapToGrid w:val="0"/>
              <w:spacing w:line="288" w:lineRule="auto"/>
              <w:rPr>
                <w:rFonts w:hint="eastAsia" w:ascii="宋体" w:hAnsi="宋体" w:eastAsia="宋体" w:cs="宋体"/>
                <w:color w:val="auto"/>
                <w:szCs w:val="21"/>
                <w:highlight w:val="none"/>
              </w:rPr>
            </w:pPr>
          </w:p>
        </w:tc>
      </w:tr>
      <w:tr w14:paraId="2B56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688D88C2">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425B769A">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1E1A491D">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1E8806DB">
            <w:pPr>
              <w:adjustRightInd w:val="0"/>
              <w:snapToGrid w:val="0"/>
              <w:spacing w:line="288" w:lineRule="auto"/>
              <w:rPr>
                <w:rFonts w:hint="eastAsia" w:ascii="宋体" w:hAnsi="宋体" w:eastAsia="宋体" w:cs="宋体"/>
                <w:color w:val="auto"/>
                <w:szCs w:val="21"/>
                <w:highlight w:val="none"/>
              </w:rPr>
            </w:pPr>
          </w:p>
        </w:tc>
      </w:tr>
    </w:tbl>
    <w:p w14:paraId="74BC8C49">
      <w:pPr>
        <w:adjustRightInd w:val="0"/>
        <w:snapToGrid w:val="0"/>
        <w:spacing w:line="288" w:lineRule="auto"/>
        <w:rPr>
          <w:rFonts w:hint="eastAsia" w:ascii="宋体" w:hAnsi="宋体" w:eastAsia="宋体" w:cs="Times New Roman"/>
          <w:b/>
          <w:bCs/>
          <w:color w:val="auto"/>
          <w:spacing w:val="-6"/>
          <w:szCs w:val="21"/>
          <w:highlight w:val="none"/>
        </w:rPr>
      </w:pPr>
    </w:p>
    <w:p w14:paraId="0C77E1CA">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6700A043">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1</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逐项按照招标文件要求填写响应规格；</w:t>
      </w:r>
    </w:p>
    <w:p w14:paraId="0587740E">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偏离说明是指对招标文件要求存在不同之处的解释说明。偏离系指：正偏离（高于采购需求）、负偏离（低于采购需求）、无偏离（满足采购需求）；</w:t>
      </w:r>
    </w:p>
    <w:p w14:paraId="4DE816B9">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bCs/>
          <w:color w:val="auto"/>
          <w:spacing w:val="-6"/>
          <w:szCs w:val="21"/>
          <w:highlight w:val="none"/>
        </w:rPr>
        <w:t>3</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如不填写或未如实填写</w:t>
      </w:r>
      <w:r>
        <w:rPr>
          <w:rFonts w:hint="eastAsia" w:ascii="宋体" w:hAnsi="宋体" w:eastAsia="宋体" w:cs="Times New Roman"/>
          <w:b/>
          <w:color w:val="auto"/>
          <w:spacing w:val="-6"/>
          <w:szCs w:val="21"/>
          <w:highlight w:val="none"/>
        </w:rPr>
        <w:t>，自行承担投标风险。</w:t>
      </w:r>
    </w:p>
    <w:p w14:paraId="758DA552">
      <w:pPr>
        <w:adjustRightInd w:val="0"/>
        <w:snapToGrid w:val="0"/>
        <w:spacing w:line="288" w:lineRule="auto"/>
        <w:rPr>
          <w:rFonts w:hint="eastAsia" w:ascii="宋体" w:hAnsi="宋体" w:eastAsia="宋体" w:cs="Times New Roman"/>
          <w:color w:val="auto"/>
          <w:spacing w:val="-6"/>
          <w:szCs w:val="21"/>
          <w:highlight w:val="none"/>
        </w:rPr>
      </w:pPr>
    </w:p>
    <w:p w14:paraId="648C4B7A">
      <w:pPr>
        <w:adjustRightInd w:val="0"/>
        <w:snapToGrid w:val="0"/>
        <w:spacing w:line="288" w:lineRule="auto"/>
        <w:rPr>
          <w:rFonts w:hint="eastAsia" w:ascii="宋体" w:hAnsi="宋体" w:eastAsia="宋体" w:cs="Times New Roman"/>
          <w:color w:val="auto"/>
          <w:spacing w:val="-6"/>
          <w:szCs w:val="21"/>
          <w:highlight w:val="none"/>
        </w:rPr>
      </w:pPr>
    </w:p>
    <w:p w14:paraId="29DA16CC">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3D63D987">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B73E61F">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Times New Roman"/>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5</w:t>
      </w:r>
      <w:r>
        <w:rPr>
          <w:rFonts w:hint="eastAsia" w:ascii="宋体" w:hAnsi="宋体" w:eastAsia="宋体" w:cs="宋体"/>
          <w:b/>
          <w:color w:val="auto"/>
          <w:spacing w:val="-6"/>
          <w:szCs w:val="21"/>
          <w:highlight w:val="none"/>
        </w:rPr>
        <w:t>）标的配置清单</w:t>
      </w:r>
      <w:r>
        <w:rPr>
          <w:rFonts w:hint="eastAsia" w:ascii="宋体" w:hAnsi="宋体" w:eastAsia="宋体" w:cs="宋体"/>
          <w:color w:val="auto"/>
          <w:spacing w:val="-6"/>
          <w:szCs w:val="21"/>
          <w:highlight w:val="none"/>
        </w:rPr>
        <w:t>（不含报价）</w:t>
      </w:r>
    </w:p>
    <w:tbl>
      <w:tblPr>
        <w:tblStyle w:val="23"/>
        <w:tblW w:w="9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591"/>
      </w:tblGrid>
      <w:tr w14:paraId="73E6F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40C147">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B68F4FA">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0093DD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规格型号</w:t>
            </w:r>
          </w:p>
          <w:p w14:paraId="5457464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或具体服务</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CC43D7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2C3E279">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★品牌</w:t>
            </w: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7CC2895">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★制造商</w:t>
            </w:r>
          </w:p>
        </w:tc>
        <w:tc>
          <w:tcPr>
            <w:tcW w:w="1012" w:type="dxa"/>
            <w:tcBorders>
              <w:top w:val="single" w:color="auto" w:sz="4" w:space="0"/>
              <w:left w:val="single" w:color="auto" w:sz="4" w:space="0"/>
              <w:bottom w:val="single" w:color="auto" w:sz="4" w:space="0"/>
              <w:right w:val="single" w:color="auto" w:sz="4" w:space="0"/>
            </w:tcBorders>
            <w:vAlign w:val="center"/>
          </w:tcPr>
          <w:p w14:paraId="1A576B1D">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★产地</w:t>
            </w:r>
          </w:p>
        </w:tc>
        <w:tc>
          <w:tcPr>
            <w:tcW w:w="1591" w:type="dxa"/>
            <w:tcBorders>
              <w:top w:val="single" w:color="auto" w:sz="4" w:space="0"/>
              <w:left w:val="single" w:color="auto" w:sz="4" w:space="0"/>
              <w:bottom w:val="single" w:color="auto" w:sz="4" w:space="0"/>
              <w:right w:val="single" w:color="auto" w:sz="4" w:space="0"/>
            </w:tcBorders>
            <w:vAlign w:val="center"/>
          </w:tcPr>
          <w:p w14:paraId="2D6DD20F">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6D12CBCE">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（可另附页）</w:t>
            </w:r>
          </w:p>
        </w:tc>
      </w:tr>
      <w:tr w14:paraId="0A571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36C7A6">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0B86D9E">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FD244AC">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31C139E1">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09CE8BC">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7EC884E">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7E565EAD">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39018BAB">
            <w:pPr>
              <w:adjustRightInd w:val="0"/>
              <w:snapToGrid w:val="0"/>
              <w:spacing w:line="360" w:lineRule="auto"/>
              <w:jc w:val="center"/>
              <w:rPr>
                <w:rFonts w:hint="eastAsia" w:ascii="宋体" w:hAnsi="宋体" w:eastAsia="宋体" w:cs="宋体"/>
                <w:b/>
                <w:bCs/>
                <w:color w:val="auto"/>
                <w:szCs w:val="21"/>
                <w:highlight w:val="none"/>
              </w:rPr>
            </w:pPr>
          </w:p>
        </w:tc>
      </w:tr>
      <w:tr w14:paraId="672E2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4E2DF8">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787BFBE">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75A0EE8">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47F1B49">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CB81E53">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0193C0B">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B31AAD3">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156EB97">
            <w:pPr>
              <w:adjustRightInd w:val="0"/>
              <w:snapToGrid w:val="0"/>
              <w:spacing w:line="360" w:lineRule="auto"/>
              <w:jc w:val="center"/>
              <w:rPr>
                <w:rFonts w:hint="eastAsia" w:ascii="宋体" w:hAnsi="宋体" w:eastAsia="宋体" w:cs="宋体"/>
                <w:b/>
                <w:bCs/>
                <w:color w:val="auto"/>
                <w:szCs w:val="21"/>
                <w:highlight w:val="none"/>
              </w:rPr>
            </w:pPr>
          </w:p>
        </w:tc>
      </w:tr>
      <w:tr w14:paraId="7EB6D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AC76D9">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43EBA71">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ED8E2B3">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11D67D28">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45E0BAB1">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265A497">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62208BA1">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7B93C016">
            <w:pPr>
              <w:adjustRightInd w:val="0"/>
              <w:snapToGrid w:val="0"/>
              <w:spacing w:line="360" w:lineRule="auto"/>
              <w:jc w:val="center"/>
              <w:rPr>
                <w:rFonts w:hint="eastAsia" w:ascii="宋体" w:hAnsi="宋体" w:eastAsia="宋体" w:cs="宋体"/>
                <w:b/>
                <w:bCs/>
                <w:color w:val="auto"/>
                <w:szCs w:val="21"/>
                <w:highlight w:val="none"/>
              </w:rPr>
            </w:pPr>
          </w:p>
        </w:tc>
      </w:tr>
      <w:tr w14:paraId="1CF25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A2F5103">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★以下（联合体其他成员）承担的部分：</w:t>
            </w:r>
          </w:p>
        </w:tc>
      </w:tr>
      <w:tr w14:paraId="5DFEA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AC38C4">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E51D793">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63449BCF">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5EF87FD">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F5F7939">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28AC8CD">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17CA2A4">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9E61F79">
            <w:pPr>
              <w:adjustRightInd w:val="0"/>
              <w:snapToGrid w:val="0"/>
              <w:spacing w:line="360" w:lineRule="auto"/>
              <w:jc w:val="center"/>
              <w:rPr>
                <w:rFonts w:hint="eastAsia" w:ascii="宋体" w:hAnsi="宋体" w:eastAsia="宋体" w:cs="宋体"/>
                <w:b/>
                <w:bCs/>
                <w:color w:val="auto"/>
                <w:szCs w:val="21"/>
                <w:highlight w:val="none"/>
              </w:rPr>
            </w:pPr>
          </w:p>
        </w:tc>
      </w:tr>
      <w:tr w14:paraId="692E5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D21B328">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★以下（分包单位）承担的部分：</w:t>
            </w:r>
          </w:p>
        </w:tc>
      </w:tr>
      <w:tr w14:paraId="77D1A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B7E59E">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AE4FA92">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86C6D4F">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77224C5">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2881857C">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F085ABC">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7A1CB4B">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2219FEBA">
            <w:pPr>
              <w:adjustRightInd w:val="0"/>
              <w:snapToGrid w:val="0"/>
              <w:spacing w:line="360" w:lineRule="auto"/>
              <w:jc w:val="center"/>
              <w:rPr>
                <w:rFonts w:hint="eastAsia" w:ascii="宋体" w:hAnsi="宋体" w:eastAsia="宋体" w:cs="宋体"/>
                <w:b/>
                <w:bCs/>
                <w:color w:val="auto"/>
                <w:szCs w:val="21"/>
                <w:highlight w:val="none"/>
              </w:rPr>
            </w:pPr>
          </w:p>
        </w:tc>
      </w:tr>
    </w:tbl>
    <w:p w14:paraId="620AEB82">
      <w:pPr>
        <w:adjustRightInd w:val="0"/>
        <w:snapToGrid w:val="0"/>
        <w:spacing w:line="288" w:lineRule="auto"/>
        <w:rPr>
          <w:rFonts w:hint="eastAsia" w:ascii="宋体" w:hAnsi="宋体" w:eastAsia="宋体" w:cs="宋体"/>
          <w:color w:val="auto"/>
          <w:spacing w:val="-6"/>
          <w:szCs w:val="21"/>
          <w:highlight w:val="none"/>
        </w:rPr>
      </w:pPr>
    </w:p>
    <w:p w14:paraId="0AC09C55">
      <w:pPr>
        <w:adjustRightInd w:val="0"/>
        <w:snapToGrid w:val="0"/>
        <w:spacing w:line="360"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注：</w:t>
      </w:r>
    </w:p>
    <w:p w14:paraId="54D3D16A">
      <w:pPr>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1.供应商应按照招标文件明确的标的清单填写此表；</w:t>
      </w:r>
    </w:p>
    <w:p w14:paraId="3FEE4730">
      <w:pPr>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★2.服务项目不涉及提供货物的，规格型号、品牌、制造商、产地的可不填写；</w:t>
      </w:r>
    </w:p>
    <w:p w14:paraId="43AFC419">
      <w:pPr>
        <w:adjustRightInd w:val="0"/>
        <w:snapToGrid w:val="0"/>
        <w:spacing w:line="288" w:lineRule="auto"/>
        <w:rPr>
          <w:rFonts w:hint="eastAsia" w:ascii="宋体" w:hAnsi="宋体" w:eastAsia="宋体" w:cs="宋体"/>
          <w:color w:val="auto"/>
          <w:spacing w:val="-6"/>
          <w:szCs w:val="21"/>
          <w:highlight w:val="none"/>
        </w:rPr>
      </w:pPr>
      <w:r>
        <w:rPr>
          <w:rFonts w:hint="eastAsia" w:ascii="宋体" w:hAnsi="宋体" w:eastAsia="宋体" w:cs="宋体"/>
          <w:bCs/>
          <w:color w:val="auto"/>
          <w:spacing w:val="-6"/>
          <w:szCs w:val="21"/>
          <w:highlight w:val="none"/>
        </w:rPr>
        <w:t>★3.联合体其他成员承担的部分、分包单位承担的部分，应在表中列明。</w:t>
      </w:r>
    </w:p>
    <w:p w14:paraId="285BD28A">
      <w:pPr>
        <w:adjustRightInd w:val="0"/>
        <w:snapToGrid w:val="0"/>
        <w:spacing w:line="288" w:lineRule="auto"/>
        <w:rPr>
          <w:rFonts w:hint="eastAsia" w:ascii="宋体" w:hAnsi="宋体" w:eastAsia="宋体" w:cs="Times New Roman"/>
          <w:b/>
          <w:bCs/>
          <w:color w:val="auto"/>
          <w:spacing w:val="-6"/>
          <w:szCs w:val="21"/>
          <w:highlight w:val="none"/>
        </w:rPr>
      </w:pPr>
    </w:p>
    <w:p w14:paraId="4019593B">
      <w:pPr>
        <w:adjustRightInd w:val="0"/>
        <w:snapToGrid w:val="0"/>
        <w:spacing w:line="288" w:lineRule="auto"/>
        <w:rPr>
          <w:rFonts w:hint="eastAsia" w:ascii="宋体" w:hAnsi="宋体" w:eastAsia="宋体" w:cs="Times New Roman"/>
          <w:b/>
          <w:bCs/>
          <w:color w:val="auto"/>
          <w:spacing w:val="-6"/>
          <w:szCs w:val="21"/>
          <w:highlight w:val="none"/>
        </w:rPr>
      </w:pPr>
    </w:p>
    <w:p w14:paraId="6027D0A8">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59776EE9">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A8C0123">
      <w:pPr>
        <w:autoSpaceDE w:val="0"/>
        <w:autoSpaceDN w:val="0"/>
        <w:adjustRightInd w:val="0"/>
        <w:snapToGrid w:val="0"/>
        <w:spacing w:line="288" w:lineRule="auto"/>
        <w:jc w:val="left"/>
        <w:rPr>
          <w:rFonts w:hint="eastAsia" w:ascii="宋体" w:hAnsi="宋体" w:eastAsia="宋体" w:cs="宋体"/>
          <w:color w:val="auto"/>
          <w:spacing w:val="-6"/>
          <w:kern w:val="0"/>
          <w:szCs w:val="21"/>
          <w:highlight w:val="none"/>
        </w:rPr>
      </w:pPr>
    </w:p>
    <w:p w14:paraId="4244FB24">
      <w:pPr>
        <w:adjustRightInd w:val="0"/>
        <w:snapToGrid w:val="0"/>
        <w:spacing w:line="288" w:lineRule="auto"/>
        <w:rPr>
          <w:rFonts w:hint="eastAsia" w:ascii="宋体" w:hAnsi="宋体" w:eastAsia="宋体" w:cs="宋体"/>
          <w:color w:val="auto"/>
          <w:szCs w:val="21"/>
          <w:highlight w:val="none"/>
        </w:rPr>
      </w:pPr>
    </w:p>
    <w:p w14:paraId="3CF17650">
      <w:pPr>
        <w:adjustRightInd w:val="0"/>
        <w:snapToGrid w:val="0"/>
        <w:spacing w:line="288" w:lineRule="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附：产品技术支持材料</w:t>
      </w:r>
    </w:p>
    <w:p w14:paraId="01CD473D">
      <w:pPr>
        <w:adjustRightInd w:val="0"/>
        <w:snapToGrid w:val="0"/>
        <w:spacing w:line="288" w:lineRule="auto"/>
        <w:jc w:val="center"/>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p>
    <w:p w14:paraId="1247915A">
      <w:pPr>
        <w:adjustRightInd w:val="0"/>
        <w:snapToGrid w:val="0"/>
        <w:spacing w:line="288" w:lineRule="auto"/>
        <w:jc w:val="left"/>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6</w:t>
      </w:r>
      <w:r>
        <w:rPr>
          <w:rFonts w:hint="eastAsia" w:ascii="宋体" w:hAnsi="宋体" w:eastAsia="宋体" w:cs="宋体"/>
          <w:b/>
          <w:color w:val="auto"/>
          <w:spacing w:val="-6"/>
          <w:szCs w:val="21"/>
          <w:highlight w:val="none"/>
        </w:rPr>
        <w:t>）技术方案</w:t>
      </w:r>
    </w:p>
    <w:p w14:paraId="5F89D1C1">
      <w:pPr>
        <w:adjustRightInd w:val="0"/>
        <w:snapToGrid w:val="0"/>
        <w:spacing w:line="288" w:lineRule="auto"/>
        <w:rPr>
          <w:rFonts w:hint="eastAsia" w:ascii="宋体" w:hAnsi="宋体" w:eastAsia="宋体" w:cs="宋体"/>
          <w:b/>
          <w:color w:val="auto"/>
          <w:spacing w:val="-6"/>
          <w:szCs w:val="21"/>
          <w:highlight w:val="none"/>
        </w:rPr>
      </w:pPr>
    </w:p>
    <w:p w14:paraId="7A3E768F">
      <w:pPr>
        <w:pStyle w:val="2"/>
        <w:rPr>
          <w:rFonts w:hint="eastAsia" w:ascii="宋体" w:hAnsi="宋体" w:cs="宋体"/>
          <w:b/>
          <w:color w:val="auto"/>
          <w:spacing w:val="-6"/>
          <w:szCs w:val="21"/>
          <w:highlight w:val="none"/>
        </w:rPr>
      </w:pPr>
    </w:p>
    <w:p w14:paraId="7DB8D4A6">
      <w:pPr>
        <w:rPr>
          <w:rFonts w:hint="eastAsia" w:ascii="宋体" w:hAnsi="宋体" w:eastAsia="宋体" w:cs="宋体"/>
          <w:b/>
          <w:color w:val="auto"/>
          <w:spacing w:val="-6"/>
          <w:szCs w:val="21"/>
          <w:highlight w:val="none"/>
        </w:rPr>
      </w:pPr>
    </w:p>
    <w:p w14:paraId="493BB9E1">
      <w:pPr>
        <w:pStyle w:val="2"/>
        <w:rPr>
          <w:rFonts w:hint="eastAsia" w:ascii="宋体" w:hAnsi="宋体" w:cs="宋体"/>
          <w:b/>
          <w:color w:val="auto"/>
          <w:spacing w:val="-6"/>
          <w:szCs w:val="21"/>
          <w:highlight w:val="none"/>
        </w:rPr>
      </w:pPr>
    </w:p>
    <w:p w14:paraId="2684579F">
      <w:pPr>
        <w:rPr>
          <w:rFonts w:hint="eastAsia"/>
          <w:color w:val="auto"/>
          <w:highlight w:val="none"/>
        </w:rPr>
      </w:pPr>
    </w:p>
    <w:p w14:paraId="76DB6D6A">
      <w:pPr>
        <w:adjustRightInd w:val="0"/>
        <w:snapToGrid w:val="0"/>
        <w:spacing w:line="288" w:lineRule="auto"/>
        <w:rPr>
          <w:rFonts w:hint="eastAsia" w:ascii="宋体" w:hAnsi="宋体" w:eastAsia="宋体" w:cs="宋体"/>
          <w:b/>
          <w:color w:val="auto"/>
          <w:spacing w:val="-6"/>
          <w:szCs w:val="21"/>
          <w:highlight w:val="none"/>
        </w:rPr>
      </w:pPr>
    </w:p>
    <w:p w14:paraId="1025EEC7">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7</w:t>
      </w:r>
      <w:r>
        <w:rPr>
          <w:rFonts w:hint="eastAsia" w:ascii="宋体" w:hAnsi="宋体" w:eastAsia="宋体" w:cs="宋体"/>
          <w:b/>
          <w:color w:val="auto"/>
          <w:spacing w:val="-6"/>
          <w:szCs w:val="21"/>
          <w:highlight w:val="none"/>
        </w:rPr>
        <w:t>）节能环保产品证明材料</w:t>
      </w:r>
    </w:p>
    <w:p w14:paraId="1A2D153F">
      <w:pPr>
        <w:adjustRightInd w:val="0"/>
        <w:snapToGrid w:val="0"/>
        <w:spacing w:line="288" w:lineRule="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说明：投标产品属于品目清单范围且提供国家确定的认证机构出具的有效的节能产品、环境标志产品认证证书（扫描件）。</w:t>
      </w:r>
    </w:p>
    <w:p w14:paraId="70B7624B">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6D34F6F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▲采购人拟采购的产品属于政府强制采购的节能产品品目清单范围的，投标人未按招标文件要求提供国家确定的认证机构出具的、有效的节能产品认证证书的，投标无效。</w:t>
      </w:r>
    </w:p>
    <w:p w14:paraId="4BA9C29B">
      <w:pPr>
        <w:adjustRightInd w:val="0"/>
        <w:snapToGrid w:val="0"/>
        <w:spacing w:line="288" w:lineRule="auto"/>
        <w:rPr>
          <w:rFonts w:hint="eastAsia" w:ascii="宋体" w:hAnsi="宋体" w:eastAsia="宋体" w:cs="Times New Roman"/>
          <w:b/>
          <w:color w:val="auto"/>
          <w:szCs w:val="21"/>
          <w:highlight w:val="none"/>
        </w:rPr>
      </w:pPr>
    </w:p>
    <w:p w14:paraId="0B70FBA6">
      <w:pPr>
        <w:snapToGrid w:val="0"/>
        <w:spacing w:line="360" w:lineRule="auto"/>
        <w:outlineLvl w:val="2"/>
        <w:rPr>
          <w:rFonts w:hint="eastAsia" w:ascii="宋体" w:hAnsi="宋体" w:cs="宋体"/>
          <w:b/>
          <w:color w:val="auto"/>
          <w:kern w:val="0"/>
          <w:szCs w:val="21"/>
          <w:highlight w:val="none"/>
        </w:rPr>
      </w:pPr>
      <w:r>
        <w:rPr>
          <w:rFonts w:hint="eastAsia" w:ascii="宋体" w:hAnsi="宋体" w:cs="宋体"/>
          <w:b/>
          <w:color w:val="auto"/>
          <w:kern w:val="0"/>
          <w:szCs w:val="21"/>
          <w:highlight w:val="none"/>
        </w:rPr>
        <w:t>附件：节能产品政府采购品目清单</w:t>
      </w:r>
    </w:p>
    <w:tbl>
      <w:tblPr>
        <w:tblStyle w:val="23"/>
        <w:tblW w:w="4999" w:type="pct"/>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autofit"/>
        <w:tblCellMar>
          <w:top w:w="0" w:type="dxa"/>
          <w:left w:w="108" w:type="dxa"/>
          <w:bottom w:w="0" w:type="dxa"/>
          <w:right w:w="108" w:type="dxa"/>
        </w:tblCellMar>
      </w:tblPr>
      <w:tblGrid>
        <w:gridCol w:w="666"/>
        <w:gridCol w:w="1872"/>
        <w:gridCol w:w="2138"/>
        <w:gridCol w:w="1753"/>
        <w:gridCol w:w="3197"/>
      </w:tblGrid>
      <w:tr w14:paraId="311E1B5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tblHeader/>
          <w:jc w:val="center"/>
        </w:trPr>
        <w:tc>
          <w:tcPr>
            <w:tcW w:w="346"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0872C375">
            <w:pPr>
              <w:jc w:val="cente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品目序号</w:t>
            </w:r>
          </w:p>
        </w:tc>
        <w:tc>
          <w:tcPr>
            <w:tcW w:w="2992"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35C1232A">
            <w:pPr>
              <w:jc w:val="cente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名称</w:t>
            </w:r>
          </w:p>
        </w:tc>
        <w:tc>
          <w:tcPr>
            <w:tcW w:w="1660"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4D6EDCEC">
            <w:pPr>
              <w:jc w:val="cente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依据的标准</w:t>
            </w:r>
          </w:p>
        </w:tc>
      </w:tr>
      <w:tr w14:paraId="346CB0D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B0B5E4C">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2E2D825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A020101计算机设备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2ED4F3E">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★A02010104台式计算机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505D3FF">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BA2824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《微型计算机能效限定值及能效等级》（GB 28380）</w:t>
            </w:r>
          </w:p>
        </w:tc>
      </w:tr>
      <w:tr w14:paraId="5E6E490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8C7FF4B">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B99B105">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228DF5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★A02010105便携式计算</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50BD961">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9F257E">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《微型计算机能效限定值及能效等级》（GB 28380）</w:t>
            </w:r>
          </w:p>
        </w:tc>
      </w:tr>
      <w:tr w14:paraId="69315DD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7F3C3D8">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DAD0172">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11D534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★A02010107平板式微型计算机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D115F33">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E7E2A8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《微型计算机能效限定值及能效等级》（GB 28380）</w:t>
            </w:r>
          </w:p>
        </w:tc>
      </w:tr>
      <w:tr w14:paraId="725022E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25E91BA8">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2</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AD6B1C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A020106输入输出设备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96E1C0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A02010601打印设备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035BCAA">
            <w:pPr>
              <w:jc w:val="left"/>
              <w:rPr>
                <w:rFonts w:hint="eastAsia" w:ascii="黑体" w:hAnsi="黑体" w:eastAsia="黑体" w:cs="黑体"/>
                <w:color w:val="auto"/>
                <w:w w:val="90"/>
                <w:szCs w:val="21"/>
                <w:highlight w:val="none"/>
              </w:rPr>
            </w:pPr>
            <w:r>
              <w:rPr>
                <w:rFonts w:hint="eastAsia" w:ascii="黑体" w:hAnsi="黑体" w:eastAsia="黑体" w:cs="黑体"/>
                <w:bCs/>
                <w:color w:val="auto"/>
                <w:w w:val="90"/>
                <w:szCs w:val="21"/>
                <w:highlight w:val="none"/>
              </w:rPr>
              <w:t>A0201060101喷墨打印机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8939F3A">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427E1B5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757BF8E">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C5C5093">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C8BF4C4">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039C31D">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★A0201060102激光打印机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FF2D69">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64335D9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AEBBEBB">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100FBE0">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DCBA899">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0FE8D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★A0201060104针式打印机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263A81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4B8FA4C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19ADD73">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D2E4BF5">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424E54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A02010604显示设备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67C7E2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★A0201060401液晶显示器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1008233">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《计算机显示器能效限定值及能效等级》（GB 21520）</w:t>
            </w:r>
          </w:p>
        </w:tc>
      </w:tr>
      <w:tr w14:paraId="0756813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0B28193">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B21BF37">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8B18084">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A02010609图形图像输入设备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C9C122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A0201060901扫描仪</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A707573">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参照《复印机、打印机和传真机能效限定值及能效等级》（GB 21521中打印速度为 15 页/分的针式打印机相关要求</w:t>
            </w:r>
          </w:p>
        </w:tc>
      </w:tr>
      <w:tr w14:paraId="6492517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CA6E20F">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93B2833">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A020202投影仪</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D8202B1">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FAE3C27">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A46AE1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《投影机能效限定值及能效等级（GB 32028）</w:t>
            </w:r>
          </w:p>
        </w:tc>
      </w:tr>
      <w:tr w14:paraId="0DFF8A5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4B641F">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34CCDB4">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A020204352多功能一体机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47C676E">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398B628">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4911C8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5C44120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F6BAAD0">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5</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084BAAB">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A020519泵</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EF9E21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A02051901离心泵</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362D655">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1C561C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《清水离心泵能效限定值及节能评价值》（GB 19762）</w:t>
            </w:r>
          </w:p>
        </w:tc>
      </w:tr>
      <w:tr w14:paraId="0CEC711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A73E252">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6</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0ABE267B">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A020523制冷空调设备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BD6E31F">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★A02052301制冷压缩机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DD3FD1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8A0691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《冷水机组能效限定值及能效等级》（GB 19577），《低环境温度空气源热泵（冷水）机组能效限定值及能效等级》（GB 37480）</w:t>
            </w:r>
          </w:p>
        </w:tc>
      </w:tr>
      <w:tr w14:paraId="36CDB5B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BC7CF7">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B12ED3F">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024315F">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786FF26">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水源热泵机组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0F73589">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《水（地）源热泵机组能效限定值及能效等级》（GB 30721）</w:t>
            </w:r>
          </w:p>
        </w:tc>
      </w:tr>
      <w:tr w14:paraId="7EBE10F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CC10B5E">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4DDDF7A">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D32C5B">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6595B26">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溴化锂吸收式冷水机组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0AB49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《溴化锂吸收式冷水机组能效限定值及能效等级》（GB 29540）</w:t>
            </w:r>
          </w:p>
        </w:tc>
      </w:tr>
      <w:tr w14:paraId="6F4F1F5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C9CC777">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59CF8E0">
            <w:pPr>
              <w:jc w:val="left"/>
              <w:rPr>
                <w:rFonts w:hint="eastAsia" w:ascii="黑体" w:hAnsi="黑体" w:eastAsia="黑体" w:cs="黑体"/>
                <w:color w:val="auto"/>
                <w:w w:val="90"/>
                <w:szCs w:val="21"/>
                <w:highlight w:val="none"/>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204584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★A02052305空调机组</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BBB90C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5AD2AC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《多联式空调（热泵）机组能效限定值及能源效率等级》（GB 21454）</w:t>
            </w:r>
          </w:p>
        </w:tc>
      </w:tr>
      <w:tr w14:paraId="628FF1E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72EB0E">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8B061CF">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1A5275B">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7E389C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F29683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《单元式空气调节机能效限定值及能效等级》（GB 19576）《风管送风式空调机组能效限定值及能效等级》（GB 37479）</w:t>
            </w:r>
          </w:p>
        </w:tc>
      </w:tr>
      <w:tr w14:paraId="305D68F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73F0DCB">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9010268">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6C62B9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★A02052309专用制冷、空调设备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B82471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机房空调</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FED5EDF">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《单元式空气调节机能效限定值及能效等级》（GB 19576）</w:t>
            </w:r>
          </w:p>
        </w:tc>
      </w:tr>
      <w:tr w14:paraId="2B57A46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A91221B">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CD60CC5">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AB4CCCA">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A02052399其他制冷空调设备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5213886">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冷却塔</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6825009">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《机械通风冷却塔 第 1 部分：中小型开式冷却塔》（GB/T 7190.1）</w:t>
            </w:r>
          </w:p>
          <w:p w14:paraId="70453D9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《机械通风冷却塔 第 2 部分：大型开式冷却塔》（GB/T 7190.2）</w:t>
            </w:r>
          </w:p>
        </w:tc>
      </w:tr>
      <w:tr w14:paraId="46CC567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4B4DF3">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FFA3C24">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A020601电机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DE21B40">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63C4ED9">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2A9CA8E">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《中小型三相异步电动机能效限定值及能效等级》（GB 18613）</w:t>
            </w:r>
          </w:p>
        </w:tc>
      </w:tr>
      <w:tr w14:paraId="5E75577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81E0BDF">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3BA1F1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A020602变压器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646735E">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配电变压器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C4ACB9">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F230B4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《三相配电变压器能效限定值及能效等级》（GB 20052）</w:t>
            </w:r>
          </w:p>
        </w:tc>
      </w:tr>
      <w:tr w14:paraId="4265573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6AA8AC3">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9</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79A3CB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★A020609镇流器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3175B0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管型荧光灯镇流器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20CA1CB">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9A7B8B2">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《管形荧光灯镇流器能效限定值及能效等级》（GB 17896）</w:t>
            </w:r>
          </w:p>
        </w:tc>
      </w:tr>
      <w:tr w14:paraId="46AA43D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44D07914">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10</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0CC1DDC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 生活用电器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465787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A0206180101电冰箱</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3CAC239">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489D481">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《家用电冰箱耗电量限定值及能效等级》（GB</w:t>
            </w:r>
            <w:r>
              <w:rPr>
                <w:rFonts w:hint="eastAsia" w:ascii="黑体" w:hAnsi="黑体" w:eastAsia="黑体" w:cs="黑体"/>
                <w:color w:val="auto"/>
                <w:w w:val="90"/>
                <w:szCs w:val="21"/>
                <w:highlight w:val="none"/>
              </w:rPr>
              <w:tab/>
            </w:r>
            <w:r>
              <w:rPr>
                <w:rFonts w:hint="eastAsia" w:ascii="黑体" w:hAnsi="黑体" w:eastAsia="黑体" w:cs="黑体"/>
                <w:color w:val="auto"/>
                <w:w w:val="90"/>
                <w:szCs w:val="21"/>
                <w:highlight w:val="none"/>
              </w:rPr>
              <w:t>12021.2）</w:t>
            </w:r>
          </w:p>
        </w:tc>
      </w:tr>
      <w:tr w14:paraId="2AFE891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CFA3773">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2DF929">
            <w:pPr>
              <w:jc w:val="left"/>
              <w:rPr>
                <w:rFonts w:hint="eastAsia" w:ascii="黑体" w:hAnsi="黑体" w:eastAsia="黑体" w:cs="黑体"/>
                <w:color w:val="auto"/>
                <w:w w:val="90"/>
                <w:szCs w:val="21"/>
                <w:highlight w:val="none"/>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5CBC978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★A0206180203空调机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A0EC73A">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房间空气调节器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FDCF1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《转速可控型房间空气调节器能效限定值及能效等级》（GB 21455-2013），待2019年修订发布后，按《房间空气调节器能效限定值及能效等级》（GB21455-2019）实施。</w:t>
            </w:r>
          </w:p>
        </w:tc>
      </w:tr>
      <w:tr w14:paraId="482424F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1DDE1C5">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82AEEB3">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142258">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976683B">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多联式空调（热泵）机组（制冷量≤ 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E89663F">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《多联式空调（热泵）机组能效限定值及能源效率等级》（GB 21454）</w:t>
            </w:r>
          </w:p>
        </w:tc>
      </w:tr>
      <w:tr w14:paraId="455C919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DAA629C">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C95B676">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685CB20">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CE40A6">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单元式空气调节机(制冷量≤14000W)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492F8B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《单元式空气调节机能效限定值及能源效率等级》（GB 19576）《风管送风式空调机组能效限定值及能效等级》（GB 37479）</w:t>
            </w:r>
          </w:p>
        </w:tc>
      </w:tr>
      <w:tr w14:paraId="7AEC8AC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B496915">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A50F258">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E6DD7C9">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A0206180301洗衣机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6FC0E3D">
            <w:pPr>
              <w:jc w:val="left"/>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BB1A4B">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《电动洗衣机能效水效限定值及等级》（GB 12021.4）</w:t>
            </w:r>
          </w:p>
        </w:tc>
      </w:tr>
      <w:tr w14:paraId="323A667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F95FFB0">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87EF0B6">
            <w:pPr>
              <w:jc w:val="left"/>
              <w:rPr>
                <w:rFonts w:hint="eastAsia" w:ascii="黑体" w:hAnsi="黑体" w:eastAsia="黑体" w:cs="黑体"/>
                <w:color w:val="auto"/>
                <w:w w:val="90"/>
                <w:szCs w:val="21"/>
                <w:highlight w:val="none"/>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58E52D9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A02061808热水器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B11D709">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673596D">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《储水式电热水器能效限定值及能效等级》（GB 21519）</w:t>
            </w:r>
          </w:p>
        </w:tc>
      </w:tr>
      <w:tr w14:paraId="5CE8B9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579C218">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B17C48C">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DC00AE">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812FA8A">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燃气热水器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B22461E">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《家用燃气快速热水器和燃气采暖热水炉能效限定值及能效等级（GB 20665）</w:t>
            </w:r>
          </w:p>
        </w:tc>
      </w:tr>
      <w:tr w14:paraId="0458392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71D695A">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E5F7FBA">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0B40133">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49EDA7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热泵热水器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D2FF86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《热泵热水机（器）能效限定值及能效等级》（GB 29541）</w:t>
            </w:r>
          </w:p>
        </w:tc>
      </w:tr>
      <w:tr w14:paraId="4686C54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794F1BE">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80AF3CB">
            <w:pPr>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37908F">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9B1814F">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太阳能热水系统</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9BA98DA">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《家用太阳能热水系统能效限定值及能效等级》（GB 26969）</w:t>
            </w:r>
          </w:p>
        </w:tc>
      </w:tr>
      <w:tr w14:paraId="4D2A5F1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B4B05B7">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48271DEA">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A020619 照明设备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FB36B1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★普通照明用双端荧光灯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11FCCA3">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FA520B">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《普通照明用双端荧光灯能效限定值及能效等级》（GB 19043）</w:t>
            </w:r>
          </w:p>
        </w:tc>
      </w:tr>
      <w:tr w14:paraId="4F242D5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D8FC3C2">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F55DCB7">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01406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LED道路/隧道照明产品</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710AD26">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5CF5CB4">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《道路和隧道照明用LED灯具能效限定值及能效等级》（GB 37478）</w:t>
            </w:r>
          </w:p>
        </w:tc>
      </w:tr>
      <w:tr w14:paraId="4F04CB9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9EB8B04">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C40E555">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0AAAF4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LED筒灯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F1399AD">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DFB5BFD">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《室内照明用LED产品能效限定值及能效等级》（GB 30255）</w:t>
            </w:r>
          </w:p>
        </w:tc>
      </w:tr>
      <w:tr w14:paraId="655A59E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6035DC7">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A31451A">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F34DDEB">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普通照明用非定向自镇流LED灯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A327AA8">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D98434A">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《室内照明用LED产品能效限定值及能效等级》（GB 30255）</w:t>
            </w:r>
          </w:p>
        </w:tc>
      </w:tr>
      <w:tr w14:paraId="6FB9BED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638D674">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12</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87F58F">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★A020910电视设备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3E44B7C">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A02091001普通电视设备（电视机）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830BA67">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06BB989">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《平板电视能效限定值及能效等级》（GB 24850）</w:t>
            </w:r>
          </w:p>
        </w:tc>
      </w:tr>
      <w:tr w14:paraId="238567C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3DB4AE5">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D518B8">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★A020911视频设备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022296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A02091107视频监控设备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99B371A">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监视器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9D9C63">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以射频信号为主要信号输入的监视器应符合《平板电视能效限定值及能效等级》（GB 24850），以数字信号为主要信号输入的监视器应符合《计算机显示器能效限定值及能效等级》（GB 21520）</w:t>
            </w:r>
          </w:p>
        </w:tc>
      </w:tr>
      <w:tr w14:paraId="0DD4BAF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FEBAAE4">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F07C5FF">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A031210饮食炊事机械</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84380F6">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商用燃气灶具</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0B70F1F">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9CBE31E">
            <w:pPr>
              <w:jc w:val="left"/>
              <w:rPr>
                <w:rFonts w:hint="eastAsia" w:ascii="黑体" w:hAnsi="黑体" w:eastAsia="黑体" w:cs="黑体"/>
                <w:color w:val="auto"/>
                <w:w w:val="90"/>
                <w:szCs w:val="21"/>
                <w:highlight w:val="none"/>
              </w:rPr>
            </w:pPr>
          </w:p>
        </w:tc>
      </w:tr>
      <w:tr w14:paraId="140D4F1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5161B28">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15</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2C1C9D8E">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★A060805便器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0D52A20">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坐便器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CBDE9C9">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CBEADE5">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《坐便器水效限定值及水效等级</w:t>
            </w:r>
          </w:p>
          <w:p w14:paraId="4A21F6FE">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（GB 25502）</w:t>
            </w:r>
          </w:p>
        </w:tc>
      </w:tr>
      <w:tr w14:paraId="3551717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D9FA62E">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0B70C79">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9666F07">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蹲便器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9BE16B2">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795226">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《蹲便器用水效率限定值及用水效率等级》（GB 30717）</w:t>
            </w:r>
          </w:p>
        </w:tc>
      </w:tr>
      <w:tr w14:paraId="5025EEB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079DCA3">
            <w:pPr>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1211DD">
            <w:pPr>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6440B0E">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小便器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68BB4D">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E6610B">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《小便器用水效率限定值及用水效率等级》（GB 28377）</w:t>
            </w:r>
          </w:p>
        </w:tc>
      </w:tr>
      <w:tr w14:paraId="488082E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A44995B">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16</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4BC29F4">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★A060806水嘴</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1A22CB7">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59A2F5E">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717D62E">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《水嘴用水效率限定值及用水效率等级》（GB 25501）</w:t>
            </w:r>
          </w:p>
        </w:tc>
      </w:tr>
      <w:tr w14:paraId="14B68F2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52B53E8">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A3E9949">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A060807便器冲洗阀</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E8B7396">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6DE3B2D">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6910696">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《便器冲洗阀用水效率限定值及用水效率等级》（GB 28379）</w:t>
            </w:r>
          </w:p>
        </w:tc>
      </w:tr>
      <w:tr w14:paraId="2495ECB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A9E5270">
            <w:pPr>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6CD5DEA">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A060810淋浴器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F98C1EE">
            <w:pPr>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254C531">
            <w:pPr>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91DBADA">
            <w:pPr>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《淋浴器用水效率限定值及用水效率等级》（GB 28378）</w:t>
            </w:r>
          </w:p>
        </w:tc>
      </w:tr>
    </w:tbl>
    <w:p w14:paraId="26A66F03">
      <w:pP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注：</w:t>
      </w:r>
    </w:p>
    <w:p w14:paraId="59FD93B7">
      <w:pP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1、节能产品认证应依据相关国家标准的最新版本，依据国家标准中二级能效（水效）指标。</w:t>
      </w:r>
    </w:p>
    <w:p w14:paraId="7018B436">
      <w:pP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2、上述产品中认证标准发生变更的，依据原认证标准获得的、仍在有效期内的认证证书可使用至2019年6月1日。</w:t>
      </w:r>
    </w:p>
    <w:p w14:paraId="7EC6688F">
      <w:pP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3、以“★”标注的为政府强制采购产品。</w:t>
      </w:r>
    </w:p>
    <w:p w14:paraId="1CA63A5A">
      <w:pPr>
        <w:snapToGrid w:val="0"/>
        <w:rPr>
          <w:rFonts w:hint="eastAsia" w:ascii="黑体" w:hAnsi="黑体" w:eastAsia="黑体" w:cs="黑体"/>
          <w:b/>
          <w:color w:val="auto"/>
          <w:szCs w:val="21"/>
          <w:highlight w:val="none"/>
        </w:rPr>
      </w:pPr>
    </w:p>
    <w:p w14:paraId="301940AC">
      <w:pPr>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br w:type="page"/>
      </w:r>
    </w:p>
    <w:p w14:paraId="53D2E63E">
      <w:pPr>
        <w:snapToGrid w:val="0"/>
        <w:spacing w:line="360" w:lineRule="auto"/>
        <w:outlineLvl w:val="2"/>
        <w:rPr>
          <w:rFonts w:hint="eastAsia" w:ascii="宋体" w:hAnsi="宋体" w:cs="宋体"/>
          <w:b/>
          <w:color w:val="auto"/>
          <w:kern w:val="0"/>
          <w:szCs w:val="21"/>
          <w:highlight w:val="none"/>
        </w:rPr>
      </w:pPr>
      <w:r>
        <w:rPr>
          <w:rFonts w:hint="eastAsia" w:ascii="宋体" w:hAnsi="宋体" w:cs="宋体"/>
          <w:b/>
          <w:color w:val="auto"/>
          <w:kern w:val="0"/>
          <w:szCs w:val="21"/>
          <w:highlight w:val="none"/>
        </w:rPr>
        <w:t>附件：环境标志产品政府采购品目清单</w:t>
      </w:r>
    </w:p>
    <w:tbl>
      <w:tblPr>
        <w:tblStyle w:val="23"/>
        <w:tblW w:w="5000" w:type="pct"/>
        <w:tblInd w:w="0" w:type="dxa"/>
        <w:tblLayout w:type="autofit"/>
        <w:tblCellMar>
          <w:top w:w="0" w:type="dxa"/>
          <w:left w:w="108" w:type="dxa"/>
          <w:bottom w:w="0" w:type="dxa"/>
          <w:right w:w="108" w:type="dxa"/>
        </w:tblCellMar>
      </w:tblPr>
      <w:tblGrid>
        <w:gridCol w:w="770"/>
        <w:gridCol w:w="1181"/>
        <w:gridCol w:w="2444"/>
        <w:gridCol w:w="1934"/>
        <w:gridCol w:w="3299"/>
      </w:tblGrid>
      <w:tr w14:paraId="6F414D9C">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5CD7B79B">
            <w:pPr>
              <w:widowControl/>
              <w:jc w:val="left"/>
              <w:rPr>
                <w:rFonts w:hint="eastAsia" w:ascii="黑体" w:hAnsi="黑体" w:eastAsia="黑体" w:cs="黑体"/>
                <w:b/>
                <w:bCs/>
                <w:color w:val="auto"/>
                <w:kern w:val="0"/>
                <w:szCs w:val="21"/>
                <w:highlight w:val="none"/>
              </w:rPr>
            </w:pPr>
            <w:bookmarkStart w:id="63" w:name="_Hlk171952688"/>
            <w:r>
              <w:rPr>
                <w:rFonts w:hint="eastAsia" w:ascii="黑体" w:hAnsi="黑体" w:eastAsia="黑体" w:cs="黑体"/>
                <w:b/>
                <w:bCs/>
                <w:color w:val="auto"/>
                <w:kern w:val="0"/>
                <w:szCs w:val="21"/>
                <w:highlight w:val="none"/>
              </w:rPr>
              <w:t>品目</w:t>
            </w:r>
            <w:r>
              <w:rPr>
                <w:rFonts w:hint="eastAsia" w:ascii="黑体" w:hAnsi="黑体" w:eastAsia="黑体" w:cs="黑体"/>
                <w:b/>
                <w:bCs/>
                <w:color w:val="auto"/>
                <w:kern w:val="0"/>
                <w:szCs w:val="21"/>
                <w:highlight w:val="none"/>
              </w:rPr>
              <w:br w:type="textWrapping"/>
            </w:r>
            <w:r>
              <w:rPr>
                <w:rFonts w:hint="eastAsia" w:ascii="黑体" w:hAnsi="黑体" w:eastAsia="黑体" w:cs="黑体"/>
                <w:b/>
                <w:bCs/>
                <w:color w:val="auto"/>
                <w:kern w:val="0"/>
                <w:szCs w:val="21"/>
                <w:highlight w:val="none"/>
              </w:rPr>
              <w:t>序号</w:t>
            </w:r>
          </w:p>
        </w:tc>
        <w:tc>
          <w:tcPr>
            <w:tcW w:w="2885"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5AABA267">
            <w:pPr>
              <w:widowControl/>
              <w:jc w:val="center"/>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名称</w:t>
            </w:r>
          </w:p>
        </w:tc>
        <w:tc>
          <w:tcPr>
            <w:tcW w:w="1713"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0582353E">
            <w:pPr>
              <w:widowControl/>
              <w:jc w:val="center"/>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依据的标准</w:t>
            </w:r>
          </w:p>
        </w:tc>
      </w:tr>
      <w:tr w14:paraId="0ED4449C">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74B3B7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C34ACA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 计算机设备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BCF6E0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A02010103 服务器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FBC348C">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2388F0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HJ2507 网络服务器</w:t>
            </w:r>
          </w:p>
        </w:tc>
      </w:tr>
      <w:tr w14:paraId="7CDA6AD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058BD36">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75F7E5B">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57F5CA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A02010104 台式计算机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2132521">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384130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3B048313">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420456">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9AD3AAD">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5B0B3C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A02010105 便携式计算机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6EC895F">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B5EB2F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0B67DC64">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7254579">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BE6F712">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6A1254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A02010107 平板式微型计算机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F2040C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36100C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2AABDB0A">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A7E92BD">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4D02F28">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1ADEAD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A02010108 网络计算机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8174E17">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11B983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241D12BD">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DFECCAD">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2FECB9C">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3D5F37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A02010109 计算机工作站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E912B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580AA9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17143F49">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A6492C3">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F5EFBDC">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9F1098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A02010199 其他计算机设备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F075B61">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849823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03CAC008">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ECC90C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8DC455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 输入输出设备</w:t>
            </w: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55DFDD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 打印设备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1E0010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A0201060101 喷墨打印机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993BD1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53297A2F">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435A9BF">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9BDCD78">
            <w:pPr>
              <w:widowControl/>
              <w:jc w:val="left"/>
              <w:rPr>
                <w:rFonts w:hint="eastAsia" w:ascii="黑体" w:hAnsi="黑体" w:eastAsia="黑体" w:cs="黑体"/>
                <w:color w:val="auto"/>
                <w:kern w:val="0"/>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18059AC">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3FCF69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A0201060102 激光打印机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A8D20A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74255842">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94131AA">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1B49BB">
            <w:pPr>
              <w:widowControl/>
              <w:jc w:val="left"/>
              <w:rPr>
                <w:rFonts w:hint="eastAsia" w:ascii="黑体" w:hAnsi="黑体" w:eastAsia="黑体" w:cs="黑体"/>
                <w:color w:val="auto"/>
                <w:kern w:val="0"/>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2E87842">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B5A2FF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A0201060103 热式打印机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DEF65E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4AC26510">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7B7DA28">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3905E0">
            <w:pPr>
              <w:widowControl/>
              <w:jc w:val="left"/>
              <w:rPr>
                <w:rFonts w:hint="eastAsia" w:ascii="黑体" w:hAnsi="黑体" w:eastAsia="黑体" w:cs="黑体"/>
                <w:color w:val="auto"/>
                <w:kern w:val="0"/>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DA337F1">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9A6030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A0201060104 针式打印机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0CEDB5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03CA8C6C">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EABEE68">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4E5CC38">
            <w:pPr>
              <w:widowControl/>
              <w:jc w:val="left"/>
              <w:rPr>
                <w:rFonts w:hint="eastAsia" w:ascii="黑体" w:hAnsi="黑体" w:eastAsia="黑体" w:cs="黑体"/>
                <w:color w:val="auto"/>
                <w:kern w:val="0"/>
                <w:szCs w:val="21"/>
                <w:highlight w:val="none"/>
              </w:rPr>
            </w:pP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ED8624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A02010604 显示设备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E3F00C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A0201060401 液晶显示器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20DBAF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6E4D88F8">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C79B3ED">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3F8306A">
            <w:pPr>
              <w:widowControl/>
              <w:jc w:val="left"/>
              <w:rPr>
                <w:rFonts w:hint="eastAsia" w:ascii="黑体" w:hAnsi="黑体" w:eastAsia="黑体" w:cs="黑体"/>
                <w:color w:val="auto"/>
                <w:kern w:val="0"/>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3661784">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EA107F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A0201060499 其他显示器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2BB162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22DA9F57">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F8C71C7">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9F5B77C">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28CE1D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A02010609 图形图像输入设备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C1E8F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A0201060901 扫描仪</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71384C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HJ2517 扫描仪</w:t>
            </w:r>
          </w:p>
        </w:tc>
      </w:tr>
      <w:tr w14:paraId="3CF0B985">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81F918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E1F392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A020202 投影仪</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EE0FEE2">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89F2342">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C1857E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HJ2516 投影仪</w:t>
            </w:r>
          </w:p>
        </w:tc>
      </w:tr>
      <w:tr w14:paraId="3E7425B7">
        <w:tblPrEx>
          <w:tblCellMar>
            <w:top w:w="0" w:type="dxa"/>
            <w:left w:w="108" w:type="dxa"/>
            <w:bottom w:w="0" w:type="dxa"/>
            <w:right w:w="108" w:type="dxa"/>
          </w:tblCellMar>
        </w:tblPrEx>
        <w:trPr>
          <w:trHeight w:val="322"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A09E82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1CDD6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A020201 复印机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367080C">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2AC7458">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F858D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HJ424 数字式复印（包括多功能）设备</w:t>
            </w:r>
          </w:p>
        </w:tc>
      </w:tr>
      <w:tr w14:paraId="67294A66">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8D7A48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3CF16E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A020204 多功能一体机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AAF33B3">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E5F3D4F">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6BFCD0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HJ424 数字式复印（包括多功能）设备</w:t>
            </w:r>
          </w:p>
        </w:tc>
      </w:tr>
      <w:tr w14:paraId="6394CD91">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618287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7D5F96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A020210 文印设备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6CEEFB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A02021001 速印机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BD00C64">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7780CE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HJ472 数字式一体化速印机</w:t>
            </w:r>
          </w:p>
        </w:tc>
      </w:tr>
      <w:tr w14:paraId="0D58D927">
        <w:tblPrEx>
          <w:tblCellMar>
            <w:top w:w="0" w:type="dxa"/>
            <w:left w:w="108" w:type="dxa"/>
            <w:bottom w:w="0" w:type="dxa"/>
            <w:right w:w="108" w:type="dxa"/>
          </w:tblCellMar>
        </w:tblPrEx>
        <w:trPr>
          <w:trHeight w:val="67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E9F1BF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90119A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A020301 载货汽车（含自卸汽车）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A427269">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22C165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060D1A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0A72E1D1">
        <w:tblPrEx>
          <w:tblCellMar>
            <w:top w:w="0" w:type="dxa"/>
            <w:left w:w="108" w:type="dxa"/>
            <w:bottom w:w="0" w:type="dxa"/>
            <w:right w:w="108" w:type="dxa"/>
          </w:tblCellMar>
        </w:tblPrEx>
        <w:trPr>
          <w:trHeight w:val="401"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48F77F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EF9636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A020305 乘用车</w:t>
            </w:r>
            <w:r>
              <w:rPr>
                <w:rFonts w:hint="eastAsia" w:ascii="黑体" w:hAnsi="黑体" w:eastAsia="黑体" w:cs="黑体"/>
                <w:color w:val="auto"/>
                <w:kern w:val="0"/>
                <w:szCs w:val="21"/>
                <w:highlight w:val="none"/>
              </w:rPr>
              <w:br w:type="textWrapping"/>
            </w:r>
            <w:r>
              <w:rPr>
                <w:rFonts w:hint="eastAsia" w:ascii="黑体" w:hAnsi="黑体" w:eastAsia="黑体" w:cs="黑体"/>
                <w:color w:val="auto"/>
                <w:kern w:val="0"/>
                <w:szCs w:val="21"/>
                <w:highlight w:val="none"/>
              </w:rPr>
              <w:t>（轿车）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066E36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A02030501 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62F75E1">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5CA3C2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31B11462">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44DB822">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49DECCE">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9928FC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A02030599 其他乘用车（轿车）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6A373B5">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79A9E2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5EE6293F">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167B68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2D1A14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A020306 客车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F25B50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A02030601 小型客车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49FA8C2">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C1A100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789E2498">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EC9390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89D343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A020307 专用车辆</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1E8A25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A02030799 其他专用汽车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4A9536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EF06D4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3B6521F2">
        <w:tblPrEx>
          <w:tblCellMar>
            <w:top w:w="0" w:type="dxa"/>
            <w:left w:w="108" w:type="dxa"/>
            <w:bottom w:w="0" w:type="dxa"/>
            <w:right w:w="108" w:type="dxa"/>
          </w:tblCellMar>
        </w:tblPrEx>
        <w:trPr>
          <w:trHeight w:val="32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5EEE48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8C3403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A020523 制冷空调设备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582E73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A02052301 制冷压缩机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9EC8756">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10D91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HJ2531 工商用制冷设备</w:t>
            </w:r>
          </w:p>
        </w:tc>
      </w:tr>
      <w:tr w14:paraId="097567AD">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1D40B8B">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CBAA0A">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647139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A02052305 空调机组</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FC7F034">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457055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HJ2531 工商用制冷设备</w:t>
            </w:r>
          </w:p>
        </w:tc>
      </w:tr>
      <w:tr w14:paraId="0F3F090C">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81715BC">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A9CEDA">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57136E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A02052309 专用制冷、空调设备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354B847">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42E4CA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HJ2531 工商用制冷设备</w:t>
            </w:r>
          </w:p>
        </w:tc>
      </w:tr>
      <w:tr w14:paraId="56A08DEE">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04AC03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EBBDF6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A020618 生活用电器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87771A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A02061802 空气调节电器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950E59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A0206180203 空调机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F84D9B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HJ2535 房间空气调节器</w:t>
            </w:r>
          </w:p>
        </w:tc>
      </w:tr>
      <w:tr w14:paraId="41B0398E">
        <w:tblPrEx>
          <w:tblCellMar>
            <w:top w:w="0" w:type="dxa"/>
            <w:left w:w="108" w:type="dxa"/>
            <w:bottom w:w="0" w:type="dxa"/>
            <w:right w:w="108" w:type="dxa"/>
          </w:tblCellMar>
        </w:tblPrEx>
        <w:trPr>
          <w:trHeight w:val="415"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871BE7F">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EA60293">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1BDA59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A02061808 热水器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386196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A8A2B6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HJ/T362 太阳能集热器</w:t>
            </w:r>
          </w:p>
        </w:tc>
      </w:tr>
      <w:tr w14:paraId="6BF2BE59">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209CD15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B176E1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A020619 照 明设备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CE640E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A02061908 室内照明灯具</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85445F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40C039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HJ2518 照明光源</w:t>
            </w:r>
          </w:p>
        </w:tc>
      </w:tr>
      <w:tr w14:paraId="6FEEED6C">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A7D5E4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695E29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A020810 传真及数据数字通信设备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F239CA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A02081001 传真通信设备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43E1AB8">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D93F37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2C813D33">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C172AF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15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FD9155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A020910 电视设备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6144D8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A02091001 普通电视设备（电视机）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3EED9E1">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D29828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HJ2506 彩色电视广播接收机</w:t>
            </w:r>
          </w:p>
        </w:tc>
      </w:tr>
      <w:tr w14:paraId="34208811">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515A44B">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4CB81F">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C40663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A02091003 特殊功能应用电视设备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D9EF7FE">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69CB03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HJ2506 彩色电视广播接收机</w:t>
            </w:r>
          </w:p>
        </w:tc>
      </w:tr>
      <w:tr w14:paraId="44536425">
        <w:tblPrEx>
          <w:tblCellMar>
            <w:top w:w="0" w:type="dxa"/>
            <w:left w:w="108" w:type="dxa"/>
            <w:bottom w:w="0" w:type="dxa"/>
            <w:right w:w="108" w:type="dxa"/>
          </w:tblCellMar>
        </w:tblPrEx>
        <w:trPr>
          <w:trHeight w:val="410"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F10D17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3407B2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A0601 床类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BC248F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A060101 钢木床类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776CB01">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356CF1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7A536621">
        <w:tblPrEx>
          <w:tblCellMar>
            <w:top w:w="0" w:type="dxa"/>
            <w:left w:w="108" w:type="dxa"/>
            <w:bottom w:w="0" w:type="dxa"/>
            <w:right w:w="108" w:type="dxa"/>
          </w:tblCellMar>
        </w:tblPrEx>
        <w:trPr>
          <w:trHeight w:val="389"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E35C186">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F4E0299">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EC6AE6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A060104 木制床类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71C9062">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DDBF50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57D523C3">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C81EB82">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F34CD3E">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7B2967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A060199 其他床类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943565B">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754B5F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0885E75A">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6C9CCA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6BDE4B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A0602 台、桌类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DFBE81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A060201 钢木台、桌类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404A41C">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1189E8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099CB832">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409206B">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D2D6F9B">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31F52C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A060205 木制台、桌类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3B711A7">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12D157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3F916ACF">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C52FA5A">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5B44A1">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664D0F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A060299 其他台、桌类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4B0A285">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7576A3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746D3D20">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8BB69F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8DC9EE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A0603 椅凳类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2C958B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A060301 金属骨架为主的椅凳类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15D38E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05DAAC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54A5848D">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DCEF49B">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78A9B14">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B6C0DA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A060302 木骨架为主的椅凳类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B54B322">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B68F5A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5B5E4E3E">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CDAF07C">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648A807">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C62EC6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A060399 其他椅凳类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A153AA4">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B7750A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7E26AC0D">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BEC7B4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A4191E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A0604 沙发类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0873F9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A060499 其他沙发类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F9F09D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349B80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437AD87E">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CA36D0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49B6F2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A0605 柜类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A04066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A060501 木质柜类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7778CF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066D15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28F423D6">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D02F57">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FB50713">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EDD686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A060503 金属质柜类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EFA0A1B">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962A8D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4A2B4544">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90F9984">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6812F73">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506281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A060599 其他柜类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83CE7FA">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39C31B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3AF16538">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90D262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87EA2C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A0606 架类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D38887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A060601 木质架类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CD8DA1B">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6342EB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4273247E">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9C4F267">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3944A2F">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AEED51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A060602 金属质架类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771183C">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8BBA9F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69A73AA8">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64BDA7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70958F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A0607 屏风类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CA6724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A060701 木质屏风类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87B5F12">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FFAF57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2997A7F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F821EDD">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DE6EA56">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EB8CE3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A060702 金属质屏风类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2CC002E">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72FA34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0080AE3E">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A13C96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4218AD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A060804 水池</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5D85CEE">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871F5D8">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6F1421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HJ/T296 卫生陶瓷</w:t>
            </w:r>
          </w:p>
        </w:tc>
      </w:tr>
      <w:tr w14:paraId="6FF5A2CD">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3A9441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FA6B9D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A060805 便器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A355AD4">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BEA677C">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A90CC2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HJ/T296 卫生陶瓷</w:t>
            </w:r>
          </w:p>
        </w:tc>
      </w:tr>
      <w:tr w14:paraId="1C9C2BD7">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D73851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3C6801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A060806 水嘴</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12C513D">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C35600F">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B3038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HJ/T411 水嘴</w:t>
            </w:r>
          </w:p>
        </w:tc>
      </w:tr>
      <w:tr w14:paraId="4BF00117">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E4A94F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E42D5D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A0609 组合家具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511DBAA">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924E4B1">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76655A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2BF2014C">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166B60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C613EB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A0610 家用家具零配件</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9B00A6F">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18D2C4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FE76A9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01A3A8ED">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7E28888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40AFE5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A0699 其他家具用具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4CCDC5F">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22F1755">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39EE42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73B115D8">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7E94502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AD2FF7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A070101 棉、化纤纺织及印染原料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BA073BE">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5851A3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E4C645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HJ2546 纺织产品</w:t>
            </w:r>
          </w:p>
        </w:tc>
      </w:tr>
      <w:tr w14:paraId="276B8EDE">
        <w:tblPrEx>
          <w:tblCellMar>
            <w:top w:w="0" w:type="dxa"/>
            <w:left w:w="108" w:type="dxa"/>
            <w:bottom w:w="0" w:type="dxa"/>
            <w:right w:w="108" w:type="dxa"/>
          </w:tblCellMar>
        </w:tblPrEx>
        <w:trPr>
          <w:trHeight w:val="95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B9FF5E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2AA8C0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A090101 复 印纸（包括再生复印纸）</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3CB6115">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C58296F">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D3A7A1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HJ410 文化用纸</w:t>
            </w:r>
          </w:p>
        </w:tc>
      </w:tr>
      <w:tr w14:paraId="761A0B64">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454967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C1C44F2">
            <w:pPr>
              <w:widowControl/>
              <w:jc w:val="left"/>
              <w:rPr>
                <w:rFonts w:hint="eastAsia" w:ascii="黑体" w:hAnsi="黑体" w:eastAsia="黑体" w:cs="黑体"/>
                <w:color w:val="auto"/>
                <w:kern w:val="0"/>
                <w:szCs w:val="21"/>
                <w:highlight w:val="none"/>
                <w:lang w:val="pt-BR"/>
              </w:rPr>
            </w:pPr>
            <w:r>
              <w:rPr>
                <w:rFonts w:hint="eastAsia" w:ascii="黑体" w:hAnsi="黑体" w:eastAsia="黑体" w:cs="黑体"/>
                <w:color w:val="auto"/>
                <w:kern w:val="0"/>
                <w:szCs w:val="21"/>
                <w:highlight w:val="none"/>
                <w:lang w:val="pt-BR"/>
              </w:rPr>
              <w:t xml:space="preserve">A090201 </w:t>
            </w:r>
            <w:r>
              <w:rPr>
                <w:rFonts w:hint="eastAsia" w:ascii="黑体" w:hAnsi="黑体" w:eastAsia="黑体" w:cs="黑体"/>
                <w:color w:val="auto"/>
                <w:kern w:val="0"/>
                <w:szCs w:val="21"/>
                <w:highlight w:val="none"/>
              </w:rPr>
              <w:t>鼓粉盒</w:t>
            </w:r>
            <w:r>
              <w:rPr>
                <w:rFonts w:hint="eastAsia" w:ascii="黑体" w:hAnsi="黑体" w:eastAsia="黑体" w:cs="黑体"/>
                <w:color w:val="auto"/>
                <w:kern w:val="0"/>
                <w:szCs w:val="21"/>
                <w:highlight w:val="none"/>
                <w:lang w:val="pt-BR"/>
              </w:rPr>
              <w:t>（</w:t>
            </w:r>
            <w:r>
              <w:rPr>
                <w:rFonts w:hint="eastAsia" w:ascii="黑体" w:hAnsi="黑体" w:eastAsia="黑体" w:cs="黑体"/>
                <w:color w:val="auto"/>
                <w:kern w:val="0"/>
                <w:szCs w:val="21"/>
                <w:highlight w:val="none"/>
              </w:rPr>
              <w:t>包括再生鼓粉盒</w:t>
            </w:r>
            <w:r>
              <w:rPr>
                <w:rFonts w:hint="eastAsia" w:ascii="黑体" w:hAnsi="黑体" w:eastAsia="黑体" w:cs="黑体"/>
                <w:color w:val="auto"/>
                <w:kern w:val="0"/>
                <w:szCs w:val="21"/>
                <w:highlight w:val="none"/>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38DADDE">
            <w:pPr>
              <w:widowControl/>
              <w:jc w:val="left"/>
              <w:rPr>
                <w:rFonts w:hint="eastAsia" w:ascii="黑体" w:hAnsi="黑体" w:eastAsia="黑体" w:cs="黑体"/>
                <w:color w:val="auto"/>
                <w:kern w:val="0"/>
                <w:szCs w:val="21"/>
                <w:highlight w:val="none"/>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D53C8BB">
            <w:pPr>
              <w:widowControl/>
              <w:jc w:val="left"/>
              <w:rPr>
                <w:rFonts w:hint="eastAsia" w:ascii="黑体" w:hAnsi="黑体" w:eastAsia="黑体" w:cs="黑体"/>
                <w:color w:val="auto"/>
                <w:kern w:val="0"/>
                <w:szCs w:val="21"/>
                <w:highlight w:val="none"/>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24898C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HJ/T413 再生鼓粉盒</w:t>
            </w:r>
          </w:p>
        </w:tc>
      </w:tr>
      <w:tr w14:paraId="571AEF3D">
        <w:tblPrEx>
          <w:tblCellMar>
            <w:top w:w="0" w:type="dxa"/>
            <w:left w:w="108" w:type="dxa"/>
            <w:bottom w:w="0" w:type="dxa"/>
            <w:right w:w="108" w:type="dxa"/>
          </w:tblCellMar>
        </w:tblPrEx>
        <w:trPr>
          <w:trHeight w:val="466"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033FA4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514846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 人造板</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F292A4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A10020301 胶合板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946E598">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FE2B3D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3B30D1A0">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F58DBB7">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EF1CC2D">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D32CC3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A10020302 纤维板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0D21D9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7C63D7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638B1497">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E6C755">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79EA68">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A22928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A10020303 刨花板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B5B99A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422BBC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7BBCF2D4">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9A1C762">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E6AF555">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852ABF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A10020304 细木工板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69B5CAC">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13F12B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66DFFD6B">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ABCA9C0">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2C8F29B">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210059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A10020399 其他人造板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BB25CA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49A19E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24D87FB7">
        <w:tblPrEx>
          <w:tblCellMar>
            <w:top w:w="0" w:type="dxa"/>
            <w:left w:w="108" w:type="dxa"/>
            <w:bottom w:w="0" w:type="dxa"/>
            <w:right w:w="108" w:type="dxa"/>
          </w:tblCellMar>
        </w:tblPrEx>
        <w:trPr>
          <w:trHeight w:val="57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A09D78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69F025B">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A100204 二次加工材,相关板材</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D2A377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A10020404 人造板表面装饰板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79FE632">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C4EC49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人造板及其制品/HJ2540 木塑制品</w:t>
            </w:r>
          </w:p>
        </w:tc>
      </w:tr>
      <w:tr w14:paraId="67DA80AC">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A8656D">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747C72F">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7B145F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A10020404 人造板表面装饰板（地板）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6D50FB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6C9695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人造板及其制品/HJ2540 木塑制品</w:t>
            </w:r>
          </w:p>
        </w:tc>
      </w:tr>
      <w:tr w14:paraId="5370435F">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4487396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2B2D68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A100301 水泥熟料及水泥</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1DBC66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A10030102 水泥</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757A927">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900EC2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HJ2519 水泥</w:t>
            </w:r>
          </w:p>
        </w:tc>
      </w:tr>
      <w:tr w14:paraId="591A4E8E">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4D57DF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D4F0AA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A100303 水泥混凝土制品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C58AE4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A10030301 商品混凝土</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1223B6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94C8F1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HJ/T412 预拌混凝土</w:t>
            </w:r>
          </w:p>
        </w:tc>
      </w:tr>
      <w:tr w14:paraId="6F53B3DD">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144785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AC8E0B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A100304 纤维增强水泥制品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761C12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A10030402 纤维增强硅酸钙板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C3B7B29">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0F0C21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3995EC02">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928239C">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3EB2178">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E6FAD9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A10030403 无石棉纤维水泥制品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D627D9F">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67A36D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3A4202F9">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78BDAC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B54B3C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A100305 轻质建筑材料及制品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B82791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A10030501 石膏板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76C5B58">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2F91FB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0F293C51">
        <w:tblPrEx>
          <w:tblCellMar>
            <w:top w:w="0" w:type="dxa"/>
            <w:left w:w="108" w:type="dxa"/>
            <w:bottom w:w="0" w:type="dxa"/>
            <w:right w:w="108" w:type="dxa"/>
          </w:tblCellMar>
        </w:tblPrEx>
        <w:trPr>
          <w:trHeight w:val="40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78E858">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676424C">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1DA3EA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A10030503 轻质隔墙条板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CA1FC0A">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D4EB2A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0C355D79">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BFB9C0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E9CD57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 建筑 陶瓷制品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1B6F14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A10030701 瓷质砖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2540F76">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DE1D85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HJ/T297 陶瓷砖</w:t>
            </w:r>
          </w:p>
        </w:tc>
      </w:tr>
      <w:tr w14:paraId="27CE197A">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4FA9AB">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92D0698">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F62F09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A10030704 炻质砖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B60A3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FB181D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HJ/T297 陶瓷砖</w:t>
            </w:r>
          </w:p>
        </w:tc>
      </w:tr>
      <w:tr w14:paraId="6AF885D4">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B41C09">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A46062">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D1264A5">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A10030705 陶质砖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5ABEE0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FD64A9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HJ/T297 陶瓷砖</w:t>
            </w:r>
          </w:p>
        </w:tc>
      </w:tr>
      <w:tr w14:paraId="63FFA1CB">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B330356">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F13D4AE">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6D2FA4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A10030799 其他建筑陶瓷制品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6D7E17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2F249A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HJ/T297 陶瓷砖</w:t>
            </w:r>
          </w:p>
        </w:tc>
      </w:tr>
      <w:tr w14:paraId="4727FEA6">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0EECFB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39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4A2CF88">
            <w:pPr>
              <w:widowControl/>
              <w:jc w:val="left"/>
              <w:rPr>
                <w:rFonts w:hint="eastAsia" w:ascii="黑体" w:hAnsi="黑体" w:eastAsia="黑体" w:cs="黑体"/>
                <w:color w:val="auto"/>
                <w:kern w:val="0"/>
                <w:szCs w:val="21"/>
                <w:highlight w:val="none"/>
                <w:lang w:val="pt-BR"/>
              </w:rPr>
            </w:pPr>
            <w:r>
              <w:rPr>
                <w:rFonts w:hint="eastAsia" w:ascii="黑体" w:hAnsi="黑体" w:eastAsia="黑体" w:cs="黑体"/>
                <w:color w:val="auto"/>
                <w:kern w:val="0"/>
                <w:szCs w:val="21"/>
                <w:highlight w:val="none"/>
                <w:lang w:val="pt-BR"/>
              </w:rPr>
              <w:t xml:space="preserve">A100309 </w:t>
            </w:r>
            <w:r>
              <w:rPr>
                <w:rFonts w:hint="eastAsia" w:ascii="黑体" w:hAnsi="黑体" w:eastAsia="黑体" w:cs="黑体"/>
                <w:color w:val="auto"/>
                <w:kern w:val="0"/>
                <w:szCs w:val="21"/>
                <w:highlight w:val="none"/>
              </w:rPr>
              <w:t>建筑</w:t>
            </w:r>
            <w:r>
              <w:rPr>
                <w:rFonts w:hint="eastAsia" w:ascii="黑体" w:hAnsi="黑体" w:eastAsia="黑体" w:cs="黑体"/>
                <w:color w:val="auto"/>
                <w:kern w:val="0"/>
                <w:szCs w:val="21"/>
                <w:highlight w:val="none"/>
                <w:lang w:val="pt-BR"/>
              </w:rPr>
              <w:t xml:space="preserve"> </w:t>
            </w:r>
            <w:r>
              <w:rPr>
                <w:rFonts w:hint="eastAsia" w:ascii="黑体" w:hAnsi="黑体" w:eastAsia="黑体" w:cs="黑体"/>
                <w:color w:val="auto"/>
                <w:kern w:val="0"/>
                <w:szCs w:val="21"/>
                <w:highlight w:val="none"/>
              </w:rPr>
              <w:t>防水卷材及制品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500758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A10030901 沥青和改性沥青防水卷材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DA90C03">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93EBEB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HJ455 防水卷材</w:t>
            </w:r>
          </w:p>
        </w:tc>
      </w:tr>
      <w:tr w14:paraId="50308BDC">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46103AA">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8D67708">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6A16BC9">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A10030903 自粘防水卷材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9B0DDDB">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13BDA3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HJ455 防水卷材</w:t>
            </w:r>
          </w:p>
        </w:tc>
      </w:tr>
      <w:tr w14:paraId="0C3445D1">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172631E">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C515AD4">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8164444">
            <w:pPr>
              <w:widowControl/>
              <w:jc w:val="left"/>
              <w:rPr>
                <w:rFonts w:hint="eastAsia" w:ascii="黑体" w:hAnsi="黑体" w:eastAsia="黑体" w:cs="黑体"/>
                <w:color w:val="auto"/>
                <w:kern w:val="0"/>
                <w:szCs w:val="21"/>
                <w:highlight w:val="none"/>
                <w:lang w:val="pt-BR"/>
              </w:rPr>
            </w:pPr>
            <w:r>
              <w:rPr>
                <w:rFonts w:hint="eastAsia" w:ascii="黑体" w:hAnsi="黑体" w:eastAsia="黑体" w:cs="黑体"/>
                <w:color w:val="auto"/>
                <w:kern w:val="0"/>
                <w:szCs w:val="21"/>
                <w:highlight w:val="none"/>
                <w:lang w:val="pt-BR"/>
              </w:rPr>
              <w:t xml:space="preserve">A10030906 </w:t>
            </w:r>
            <w:r>
              <w:rPr>
                <w:rFonts w:hint="eastAsia" w:ascii="黑体" w:hAnsi="黑体" w:eastAsia="黑体" w:cs="黑体"/>
                <w:color w:val="auto"/>
                <w:kern w:val="0"/>
                <w:szCs w:val="21"/>
                <w:highlight w:val="none"/>
              </w:rPr>
              <w:t>高分子防水卷</w:t>
            </w:r>
            <w:r>
              <w:rPr>
                <w:rFonts w:hint="eastAsia" w:ascii="黑体" w:hAnsi="黑体" w:eastAsia="黑体" w:cs="黑体"/>
                <w:color w:val="auto"/>
                <w:kern w:val="0"/>
                <w:szCs w:val="21"/>
                <w:highlight w:val="none"/>
                <w:lang w:val="pt-BR"/>
              </w:rPr>
              <w:t>（</w:t>
            </w:r>
            <w:r>
              <w:rPr>
                <w:rFonts w:hint="eastAsia" w:ascii="黑体" w:hAnsi="黑体" w:eastAsia="黑体" w:cs="黑体"/>
                <w:color w:val="auto"/>
                <w:kern w:val="0"/>
                <w:szCs w:val="21"/>
                <w:highlight w:val="none"/>
              </w:rPr>
              <w:t>片</w:t>
            </w:r>
            <w:r>
              <w:rPr>
                <w:rFonts w:hint="eastAsia" w:ascii="黑体" w:hAnsi="黑体" w:eastAsia="黑体" w:cs="黑体"/>
                <w:color w:val="auto"/>
                <w:kern w:val="0"/>
                <w:szCs w:val="21"/>
                <w:highlight w:val="none"/>
                <w:lang w:val="pt-BR"/>
              </w:rPr>
              <w:t>）</w:t>
            </w:r>
            <w:r>
              <w:rPr>
                <w:rFonts w:hint="eastAsia" w:ascii="黑体" w:hAnsi="黑体" w:eastAsia="黑体" w:cs="黑体"/>
                <w:color w:val="auto"/>
                <w:kern w:val="0"/>
                <w:szCs w:val="21"/>
                <w:highlight w:val="none"/>
              </w:rPr>
              <w:t>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945C8F5">
            <w:pPr>
              <w:widowControl/>
              <w:jc w:val="left"/>
              <w:rPr>
                <w:rFonts w:hint="eastAsia" w:ascii="黑体" w:hAnsi="黑体" w:eastAsia="黑体" w:cs="黑体"/>
                <w:color w:val="auto"/>
                <w:kern w:val="0"/>
                <w:szCs w:val="21"/>
                <w:highlight w:val="none"/>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53B3A3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HJ455 防水卷材</w:t>
            </w:r>
          </w:p>
        </w:tc>
      </w:tr>
      <w:tr w14:paraId="1970A7BE">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C67188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A23BB7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A100310 隔热、隔音人造矿物材料及其制品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7DBC3A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A10031001 矿物绝热和吸声材料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4EEE94B">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C78981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057E2A20">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DFECA2">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85B6B3">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2BEE58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A10031002 矿物材料制品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078CA48">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4F4FC4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576D8C52">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422BF4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411D73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A100601 功能性建筑涂料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B7A6EE9">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2FDCC3E">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D913A1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7C126A91">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20AD001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42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7E8D46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A100399 其他非金属矿物制品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A289AA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A10039901 其他非金属建筑材料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2C0E2F5">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CCFD45A">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HJ456 刚性防水材料</w:t>
            </w:r>
          </w:p>
        </w:tc>
      </w:tr>
      <w:tr w14:paraId="1AB9EAF5">
        <w:tblPrEx>
          <w:tblCellMar>
            <w:top w:w="0" w:type="dxa"/>
            <w:left w:w="108" w:type="dxa"/>
            <w:bottom w:w="0" w:type="dxa"/>
            <w:right w:w="108" w:type="dxa"/>
          </w:tblCellMar>
        </w:tblPrEx>
        <w:trPr>
          <w:trHeight w:val="63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98F2FD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52B2BF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A100602 墙面涂料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4435D6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A10060202 合成树脂乳液内墙涂料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7641A9B">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65D776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71F1D6AB">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977723F">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666D266">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1A26207">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A10060203 合成树脂乳液外墙涂料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D97919D">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ABA238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0F72362B">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C55C26">
            <w:pPr>
              <w:widowControl/>
              <w:jc w:val="left"/>
              <w:rPr>
                <w:rFonts w:hint="eastAsia"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F6D0BB9">
            <w:pPr>
              <w:widowControl/>
              <w:jc w:val="left"/>
              <w:rPr>
                <w:rFonts w:hint="eastAsia"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567A3F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A10060299 其他墙面涂料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409A920">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1A9F03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412F5715">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2B94D99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86BC0F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A100604 防水涂料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8D647B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A10060499 其他防水涂料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F898FEB">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B6307C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7B4C9C24">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02C9406">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9378A63">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A100699 其他建筑涂料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2C4DA7F">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4FF0E82">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7DC58F0">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03EB6890">
        <w:tblPrEx>
          <w:tblCellMar>
            <w:top w:w="0" w:type="dxa"/>
            <w:left w:w="108" w:type="dxa"/>
            <w:bottom w:w="0" w:type="dxa"/>
            <w:right w:w="108" w:type="dxa"/>
          </w:tblCellMar>
        </w:tblPrEx>
        <w:trPr>
          <w:trHeight w:val="451"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450F10AE">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DFFC9E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A100701 门、门槛</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8F2D727">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734BA6C">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CE0B77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 237 塑料门窗/HJ459 木质门和钢质门</w:t>
            </w:r>
          </w:p>
        </w:tc>
      </w:tr>
      <w:tr w14:paraId="155307BB">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9171A6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65DB7B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A100702 窗</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45CD0F3">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7C8D758">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EF9EF02">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HJ/T237 塑料门窗</w:t>
            </w:r>
          </w:p>
        </w:tc>
      </w:tr>
      <w:tr w14:paraId="3E5A2010">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2D5C48E8">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865BA0E">
            <w:pPr>
              <w:widowControl/>
              <w:jc w:val="left"/>
              <w:rPr>
                <w:rFonts w:hint="eastAsia" w:ascii="黑体" w:hAnsi="黑体" w:eastAsia="黑体" w:cs="黑体"/>
                <w:color w:val="auto"/>
                <w:kern w:val="0"/>
                <w:szCs w:val="21"/>
                <w:highlight w:val="none"/>
                <w:lang w:val="pt-BR"/>
              </w:rPr>
            </w:pPr>
            <w:r>
              <w:rPr>
                <w:rFonts w:hint="eastAsia" w:ascii="黑体" w:hAnsi="黑体" w:eastAsia="黑体" w:cs="黑体"/>
                <w:color w:val="auto"/>
                <w:kern w:val="0"/>
                <w:szCs w:val="21"/>
                <w:highlight w:val="none"/>
                <w:lang w:val="pt-BR"/>
              </w:rPr>
              <w:t xml:space="preserve">A170108 </w:t>
            </w:r>
            <w:r>
              <w:rPr>
                <w:rFonts w:hint="eastAsia" w:ascii="黑体" w:hAnsi="黑体" w:eastAsia="黑体" w:cs="黑体"/>
                <w:color w:val="auto"/>
                <w:kern w:val="0"/>
                <w:szCs w:val="21"/>
                <w:highlight w:val="none"/>
              </w:rPr>
              <w:t>涂料</w:t>
            </w:r>
            <w:r>
              <w:rPr>
                <w:rFonts w:hint="eastAsia" w:ascii="黑体" w:hAnsi="黑体" w:eastAsia="黑体" w:cs="黑体"/>
                <w:color w:val="auto"/>
                <w:kern w:val="0"/>
                <w:szCs w:val="21"/>
                <w:highlight w:val="none"/>
                <w:lang w:val="pt-BR"/>
              </w:rPr>
              <w:t>（</w:t>
            </w:r>
            <w:r>
              <w:rPr>
                <w:rFonts w:hint="eastAsia" w:ascii="黑体" w:hAnsi="黑体" w:eastAsia="黑体" w:cs="黑体"/>
                <w:color w:val="auto"/>
                <w:kern w:val="0"/>
                <w:szCs w:val="21"/>
                <w:highlight w:val="none"/>
              </w:rPr>
              <w:t>建筑涂料除外</w:t>
            </w:r>
            <w:r>
              <w:rPr>
                <w:rFonts w:hint="eastAsia" w:ascii="黑体" w:hAnsi="黑体" w:eastAsia="黑体" w:cs="黑体"/>
                <w:color w:val="auto"/>
                <w:kern w:val="0"/>
                <w:szCs w:val="21"/>
                <w:highlight w:val="none"/>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19F99C2">
            <w:pPr>
              <w:widowControl/>
              <w:jc w:val="left"/>
              <w:rPr>
                <w:rFonts w:hint="eastAsia" w:ascii="黑体" w:hAnsi="黑体" w:eastAsia="黑体" w:cs="黑体"/>
                <w:color w:val="auto"/>
                <w:kern w:val="0"/>
                <w:szCs w:val="21"/>
                <w:highlight w:val="none"/>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2DA65D1">
            <w:pPr>
              <w:widowControl/>
              <w:jc w:val="left"/>
              <w:rPr>
                <w:rFonts w:hint="eastAsia" w:ascii="黑体" w:hAnsi="黑体" w:eastAsia="黑体" w:cs="黑体"/>
                <w:color w:val="auto"/>
                <w:kern w:val="0"/>
                <w:szCs w:val="21"/>
                <w:highlight w:val="none"/>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F80E18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255B1B1A">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228CDC0F">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0E2E18D">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A170112 密封用填料及类似品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AF3973E">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DFE0822">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58AB55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HJ2541 胶粘剂</w:t>
            </w:r>
          </w:p>
        </w:tc>
      </w:tr>
      <w:tr w14:paraId="470E9C00">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32B8824">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50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812A2CC">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A180201 塑料制品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DFC3E27">
            <w:pPr>
              <w:widowControl/>
              <w:jc w:val="left"/>
              <w:rPr>
                <w:rFonts w:hint="eastAsia"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0E95A67">
            <w:pPr>
              <w:widowControl/>
              <w:jc w:val="left"/>
              <w:rPr>
                <w:rFonts w:hint="eastAsia"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33DDB31">
            <w:pPr>
              <w:widowControl/>
              <w:jc w:val="left"/>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HJ/T226 建筑用塑料管材/HJ/T231 再生塑料制品</w:t>
            </w:r>
          </w:p>
        </w:tc>
      </w:tr>
      <w:tr w14:paraId="0997D9CE">
        <w:tblPrEx>
          <w:tblCellMar>
            <w:top w:w="0" w:type="dxa"/>
            <w:left w:w="108" w:type="dxa"/>
            <w:bottom w:w="0" w:type="dxa"/>
            <w:right w:w="108" w:type="dxa"/>
          </w:tblCellMar>
        </w:tblPrEx>
        <w:trPr>
          <w:trHeight w:val="375" w:hRule="atLeast"/>
          <w:tblHeader/>
        </w:trPr>
        <w:tc>
          <w:tcPr>
            <w:tcW w:w="3286" w:type="pct"/>
            <w:gridSpan w:val="4"/>
            <w:tcBorders>
              <w:top w:val="single" w:color="70AD47" w:sz="4" w:space="0"/>
              <w:left w:val="single" w:color="70AD47" w:sz="4" w:space="0"/>
              <w:bottom w:val="single" w:color="70AD47" w:sz="4" w:space="0"/>
              <w:right w:val="single" w:color="70AD47" w:sz="4" w:space="0"/>
            </w:tcBorders>
            <w:shd w:val="clear" w:color="auto" w:fill="FFFFFF"/>
          </w:tcPr>
          <w:p w14:paraId="16838FFF">
            <w:pPr>
              <w:snapToGrid w:val="0"/>
              <w:ind w:firstLine="396" w:firstLineChars="200"/>
              <w:jc w:val="left"/>
              <w:rPr>
                <w:rFonts w:hint="eastAsia" w:ascii="黑体" w:hAnsi="黑体" w:eastAsia="黑体" w:cs="黑体"/>
                <w:color w:val="auto"/>
                <w:spacing w:val="-6"/>
                <w:szCs w:val="21"/>
                <w:highlight w:val="none"/>
              </w:rPr>
            </w:pPr>
            <w:r>
              <w:rPr>
                <w:rFonts w:hint="eastAsia" w:ascii="黑体" w:hAnsi="黑体" w:eastAsia="黑体" w:cs="黑体"/>
                <w:color w:val="auto"/>
                <w:spacing w:val="-6"/>
                <w:szCs w:val="21"/>
                <w:highlight w:val="none"/>
              </w:rPr>
              <w:t>注：环境标志产品认证应依据相关标准的最新版本</w:t>
            </w:r>
          </w:p>
        </w:tc>
        <w:tc>
          <w:tcPr>
            <w:tcW w:w="1713" w:type="pct"/>
            <w:tcBorders>
              <w:top w:val="single" w:color="70AD47" w:sz="4" w:space="0"/>
              <w:left w:val="single" w:color="70AD47" w:sz="4" w:space="0"/>
              <w:bottom w:val="single" w:color="70AD47" w:sz="4" w:space="0"/>
              <w:right w:val="single" w:color="70AD47" w:sz="4" w:space="0"/>
            </w:tcBorders>
            <w:shd w:val="clear" w:color="auto" w:fill="FFFFFF"/>
            <w:noWrap/>
            <w:vAlign w:val="bottom"/>
          </w:tcPr>
          <w:p w14:paraId="5037D94A">
            <w:pPr>
              <w:snapToGrid w:val="0"/>
              <w:ind w:firstLine="396" w:firstLineChars="200"/>
              <w:jc w:val="left"/>
              <w:rPr>
                <w:rFonts w:hint="eastAsia" w:ascii="黑体" w:hAnsi="黑体" w:eastAsia="黑体" w:cs="黑体"/>
                <w:color w:val="auto"/>
                <w:spacing w:val="-6"/>
                <w:szCs w:val="21"/>
                <w:highlight w:val="none"/>
              </w:rPr>
            </w:pPr>
          </w:p>
        </w:tc>
      </w:tr>
      <w:bookmarkEnd w:id="63"/>
    </w:tbl>
    <w:p w14:paraId="218B7939">
      <w:pPr>
        <w:spacing w:line="360" w:lineRule="auto"/>
        <w:rPr>
          <w:rFonts w:hint="eastAsia" w:ascii="宋体" w:hAnsi="宋体" w:cs="宋体"/>
          <w:bCs/>
          <w:color w:val="auto"/>
          <w:sz w:val="24"/>
          <w:highlight w:val="none"/>
        </w:rPr>
      </w:pPr>
    </w:p>
    <w:p w14:paraId="697E0756">
      <w:pPr>
        <w:adjustRightInd w:val="0"/>
        <w:snapToGrid w:val="0"/>
        <w:spacing w:line="288" w:lineRule="auto"/>
        <w:rPr>
          <w:rFonts w:hint="eastAsia" w:ascii="宋体" w:hAnsi="宋体" w:eastAsia="宋体" w:cs="Times New Roman"/>
          <w:b/>
          <w:color w:val="auto"/>
          <w:szCs w:val="21"/>
          <w:highlight w:val="none"/>
        </w:rPr>
      </w:pPr>
    </w:p>
    <w:p w14:paraId="5EB3B400">
      <w:pPr>
        <w:adjustRightInd w:val="0"/>
        <w:snapToGrid w:val="0"/>
        <w:spacing w:line="288" w:lineRule="auto"/>
        <w:rPr>
          <w:rFonts w:hint="eastAsia" w:ascii="宋体" w:hAnsi="宋体" w:eastAsia="宋体" w:cs="Times New Roman"/>
          <w:b/>
          <w:color w:val="auto"/>
          <w:szCs w:val="21"/>
          <w:highlight w:val="none"/>
        </w:rPr>
      </w:pPr>
    </w:p>
    <w:p w14:paraId="40136315">
      <w:pPr>
        <w:adjustRightInd w:val="0"/>
        <w:snapToGrid w:val="0"/>
        <w:spacing w:line="288" w:lineRule="auto"/>
        <w:rPr>
          <w:rFonts w:hint="eastAsia" w:ascii="宋体" w:hAnsi="宋体" w:eastAsia="宋体" w:cs="Times New Roman"/>
          <w:b/>
          <w:color w:val="auto"/>
          <w:szCs w:val="21"/>
          <w:highlight w:val="none"/>
        </w:rPr>
      </w:pPr>
    </w:p>
    <w:p w14:paraId="146DD9A7">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（8）科技创新相关证明材料</w:t>
      </w:r>
    </w:p>
    <w:p w14:paraId="4D04F44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优先推荐专精特新中小企业、创新产品参加政府采购活动。对省级以上主管部门认定的首台套产品，自纳入《省推广应用指导目录》起三年内参加政府采购活动时视同已具备相应销售业绩，业绩分为满分。</w:t>
      </w:r>
    </w:p>
    <w:p w14:paraId="39F9467C">
      <w:pPr>
        <w:adjustRightInd w:val="0"/>
        <w:snapToGrid w:val="0"/>
        <w:spacing w:line="288" w:lineRule="auto"/>
        <w:rPr>
          <w:rFonts w:hint="eastAsia" w:ascii="宋体" w:hAnsi="宋体" w:eastAsia="宋体" w:cs="宋体"/>
          <w:b/>
          <w:color w:val="auto"/>
          <w:spacing w:val="-6"/>
          <w:szCs w:val="21"/>
          <w:highlight w:val="none"/>
        </w:rPr>
      </w:pPr>
    </w:p>
    <w:p w14:paraId="609C914F">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（……）投标人需要说明的其他文件和材料。</w:t>
      </w:r>
    </w:p>
    <w:p w14:paraId="4A18423A">
      <w:pPr>
        <w:widowControl/>
        <w:adjustRightInd w:val="0"/>
        <w:snapToGrid w:val="0"/>
        <w:spacing w:line="288" w:lineRule="auto"/>
        <w:jc w:val="left"/>
        <w:rPr>
          <w:rFonts w:hint="eastAsia" w:ascii="宋体" w:hAnsi="宋体" w:eastAsia="宋体" w:cs="宋体"/>
          <w:b/>
          <w:color w:val="auto"/>
          <w:spacing w:val="-6"/>
          <w:szCs w:val="21"/>
          <w:highlight w:val="none"/>
        </w:rPr>
      </w:pPr>
    </w:p>
    <w:p w14:paraId="5AC26D12">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4CFF6478">
      <w:pPr>
        <w:overflowPunct w:val="0"/>
        <w:adjustRightInd w:val="0"/>
        <w:snapToGrid w:val="0"/>
        <w:spacing w:line="288" w:lineRule="auto"/>
        <w:jc w:val="center"/>
        <w:outlineLvl w:val="1"/>
        <w:rPr>
          <w:rFonts w:hint="eastAsia"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报价文件</w:t>
      </w:r>
    </w:p>
    <w:p w14:paraId="402F80CD">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192C6F11">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）开标一览表</w:t>
      </w:r>
    </w:p>
    <w:p w14:paraId="60A68CE1">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采 购 人：浙江工商大学</w:t>
      </w:r>
    </w:p>
    <w:p w14:paraId="1D023D44">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项目名称：浙江工商大学地下室架空层火灾报警系统建设</w:t>
      </w:r>
    </w:p>
    <w:p w14:paraId="4ADB52CD">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项目编号：QSZB-Z(H)-C24392(GK)</w:t>
      </w:r>
    </w:p>
    <w:p w14:paraId="53A765F8">
      <w:pPr>
        <w:adjustRightInd w:val="0"/>
        <w:snapToGrid w:val="0"/>
        <w:spacing w:line="288" w:lineRule="auto"/>
        <w:rPr>
          <w:rFonts w:hint="eastAsia" w:ascii="宋体" w:hAnsi="宋体" w:eastAsia="宋体" w:cs="Times New Roman"/>
          <w:bCs/>
          <w:color w:val="auto"/>
          <w:spacing w:val="-6"/>
          <w:szCs w:val="21"/>
          <w:highlight w:val="none"/>
        </w:rPr>
      </w:pPr>
    </w:p>
    <w:tbl>
      <w:tblPr>
        <w:tblStyle w:val="23"/>
        <w:tblW w:w="10530" w:type="dxa"/>
        <w:tblInd w:w="-26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114"/>
        <w:gridCol w:w="1086"/>
      </w:tblGrid>
      <w:tr w14:paraId="13BB8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3A5817">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3781061">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49B4B4D">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bookmarkStart w:id="64" w:name="_Hlk177717733"/>
            <w:r>
              <w:rPr>
                <w:rFonts w:hint="eastAsia" w:ascii="宋体" w:hAnsi="宋体" w:eastAsia="宋体" w:cs="宋体"/>
                <w:b/>
                <w:bCs/>
                <w:color w:val="auto"/>
                <w:szCs w:val="21"/>
                <w:highlight w:val="none"/>
              </w:rPr>
              <w:t>规格型号</w:t>
            </w:r>
          </w:p>
          <w:p w14:paraId="6654D31C">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或具体服务</w:t>
            </w:r>
            <w:bookmarkEnd w:id="64"/>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17818EE">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40252C10">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★品牌</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628EFB49">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★制造商</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1D568765">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★产地</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C2A0877">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单价</w:t>
            </w:r>
          </w:p>
          <w:p w14:paraId="33843E87">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10798AAC">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合计</w:t>
            </w:r>
          </w:p>
          <w:p w14:paraId="73305515">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w:t>
            </w:r>
          </w:p>
        </w:tc>
      </w:tr>
      <w:tr w14:paraId="1E9B2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9791D24">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7A18D12">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6C4B0E8">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8A07575">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85C89B8">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B36FDF6">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4BFDFA19">
            <w:pPr>
              <w:adjustRightInd w:val="0"/>
              <w:snapToGrid w:val="0"/>
              <w:spacing w:line="360" w:lineRule="auto"/>
              <w:jc w:val="center"/>
              <w:rPr>
                <w:rFonts w:hint="eastAsia" w:ascii="宋体" w:hAnsi="宋体" w:eastAsia="宋体" w:cs="宋体"/>
                <w:b/>
                <w:bCs/>
                <w:color w:val="auto"/>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6F64115">
            <w:pPr>
              <w:adjustRightInd w:val="0"/>
              <w:snapToGrid w:val="0"/>
              <w:spacing w:line="360" w:lineRule="auto"/>
              <w:jc w:val="center"/>
              <w:rPr>
                <w:rFonts w:hint="eastAsia" w:ascii="宋体" w:hAnsi="宋体" w:eastAsia="宋体" w:cs="宋体"/>
                <w:b/>
                <w:bCs/>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0B9DB86A">
            <w:pPr>
              <w:adjustRightInd w:val="0"/>
              <w:snapToGrid w:val="0"/>
              <w:spacing w:line="360" w:lineRule="auto"/>
              <w:jc w:val="center"/>
              <w:rPr>
                <w:rFonts w:hint="eastAsia" w:ascii="宋体" w:hAnsi="宋体" w:eastAsia="宋体" w:cs="宋体"/>
                <w:b/>
                <w:bCs/>
                <w:color w:val="auto"/>
                <w:szCs w:val="21"/>
                <w:highlight w:val="none"/>
              </w:rPr>
            </w:pPr>
          </w:p>
        </w:tc>
      </w:tr>
      <w:tr w14:paraId="6A31B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6EC102">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76C3D92">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4BBCD1BA">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00C62F55">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7A8154A">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FE270FE">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025298C4">
            <w:pPr>
              <w:adjustRightInd w:val="0"/>
              <w:snapToGrid w:val="0"/>
              <w:spacing w:line="360" w:lineRule="auto"/>
              <w:jc w:val="center"/>
              <w:rPr>
                <w:rFonts w:hint="eastAsia" w:ascii="宋体" w:hAnsi="宋体" w:eastAsia="宋体" w:cs="宋体"/>
                <w:b/>
                <w:bCs/>
                <w:color w:val="auto"/>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D6D42A8">
            <w:pPr>
              <w:adjustRightInd w:val="0"/>
              <w:snapToGrid w:val="0"/>
              <w:spacing w:line="360" w:lineRule="auto"/>
              <w:jc w:val="center"/>
              <w:rPr>
                <w:rFonts w:hint="eastAsia" w:ascii="宋体" w:hAnsi="宋体" w:eastAsia="宋体" w:cs="宋体"/>
                <w:b/>
                <w:bCs/>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B220DA8">
            <w:pPr>
              <w:adjustRightInd w:val="0"/>
              <w:snapToGrid w:val="0"/>
              <w:spacing w:line="360" w:lineRule="auto"/>
              <w:jc w:val="center"/>
              <w:rPr>
                <w:rFonts w:hint="eastAsia" w:ascii="宋体" w:hAnsi="宋体" w:eastAsia="宋体" w:cs="宋体"/>
                <w:b/>
                <w:bCs/>
                <w:color w:val="auto"/>
                <w:szCs w:val="21"/>
                <w:highlight w:val="none"/>
              </w:rPr>
            </w:pPr>
          </w:p>
        </w:tc>
      </w:tr>
      <w:tr w14:paraId="55003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237A5E">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42B9DE3C">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AD53DF3">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7FB19F27">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7505AAC1">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14B86D09">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1B5AD07F">
            <w:pPr>
              <w:adjustRightInd w:val="0"/>
              <w:snapToGrid w:val="0"/>
              <w:spacing w:line="360" w:lineRule="auto"/>
              <w:jc w:val="center"/>
              <w:rPr>
                <w:rFonts w:hint="eastAsia" w:ascii="宋体" w:hAnsi="宋体" w:eastAsia="宋体" w:cs="宋体"/>
                <w:b/>
                <w:bCs/>
                <w:color w:val="auto"/>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BAAFE02">
            <w:pPr>
              <w:adjustRightInd w:val="0"/>
              <w:snapToGrid w:val="0"/>
              <w:spacing w:line="360" w:lineRule="auto"/>
              <w:jc w:val="center"/>
              <w:rPr>
                <w:rFonts w:hint="eastAsia" w:ascii="宋体" w:hAnsi="宋体" w:eastAsia="宋体" w:cs="宋体"/>
                <w:b/>
                <w:bCs/>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592869E">
            <w:pPr>
              <w:adjustRightInd w:val="0"/>
              <w:snapToGrid w:val="0"/>
              <w:spacing w:line="360" w:lineRule="auto"/>
              <w:jc w:val="center"/>
              <w:rPr>
                <w:rFonts w:hint="eastAsia" w:ascii="宋体" w:hAnsi="宋体" w:eastAsia="宋体" w:cs="宋体"/>
                <w:b/>
                <w:bCs/>
                <w:color w:val="auto"/>
                <w:szCs w:val="21"/>
                <w:highlight w:val="none"/>
              </w:rPr>
            </w:pPr>
          </w:p>
        </w:tc>
      </w:tr>
      <w:tr w14:paraId="1F24B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3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A356BFE">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★以下（联合体其他成员）承担的部分：</w:t>
            </w:r>
          </w:p>
        </w:tc>
      </w:tr>
      <w:tr w14:paraId="3EE42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6407FEB">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AE84AB5">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5C78C2AC">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1260E3F6">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49BC47A">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E7195D2">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79AEC201">
            <w:pPr>
              <w:adjustRightInd w:val="0"/>
              <w:snapToGrid w:val="0"/>
              <w:spacing w:line="360" w:lineRule="auto"/>
              <w:jc w:val="center"/>
              <w:rPr>
                <w:rFonts w:hint="eastAsia" w:ascii="宋体" w:hAnsi="宋体" w:eastAsia="宋体" w:cs="宋体"/>
                <w:b/>
                <w:bCs/>
                <w:color w:val="auto"/>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C96BD21">
            <w:pPr>
              <w:adjustRightInd w:val="0"/>
              <w:snapToGrid w:val="0"/>
              <w:spacing w:line="360" w:lineRule="auto"/>
              <w:jc w:val="center"/>
              <w:rPr>
                <w:rFonts w:hint="eastAsia" w:ascii="宋体" w:hAnsi="宋体" w:eastAsia="宋体" w:cs="宋体"/>
                <w:b/>
                <w:bCs/>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EB55997">
            <w:pPr>
              <w:adjustRightInd w:val="0"/>
              <w:snapToGrid w:val="0"/>
              <w:spacing w:line="360" w:lineRule="auto"/>
              <w:jc w:val="center"/>
              <w:rPr>
                <w:rFonts w:hint="eastAsia" w:ascii="宋体" w:hAnsi="宋体" w:eastAsia="宋体" w:cs="宋体"/>
                <w:b/>
                <w:bCs/>
                <w:color w:val="auto"/>
                <w:szCs w:val="21"/>
                <w:highlight w:val="none"/>
              </w:rPr>
            </w:pPr>
          </w:p>
        </w:tc>
      </w:tr>
      <w:tr w14:paraId="002E7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3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8AEDEC8">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★以下（分包单位）承担的部分：</w:t>
            </w:r>
          </w:p>
        </w:tc>
      </w:tr>
      <w:tr w14:paraId="7F261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274124F">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ED33F07">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4841B8C0">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00B0F0FA">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5F101F3">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5138F26">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7CA6B38A">
            <w:pPr>
              <w:adjustRightInd w:val="0"/>
              <w:snapToGrid w:val="0"/>
              <w:spacing w:line="360" w:lineRule="auto"/>
              <w:jc w:val="center"/>
              <w:rPr>
                <w:rFonts w:hint="eastAsia" w:ascii="宋体" w:hAnsi="宋体" w:eastAsia="宋体" w:cs="宋体"/>
                <w:b/>
                <w:bCs/>
                <w:color w:val="auto"/>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EECD784">
            <w:pPr>
              <w:adjustRightInd w:val="0"/>
              <w:snapToGrid w:val="0"/>
              <w:spacing w:line="360" w:lineRule="auto"/>
              <w:jc w:val="center"/>
              <w:rPr>
                <w:rFonts w:hint="eastAsia" w:ascii="宋体" w:hAnsi="宋体" w:eastAsia="宋体" w:cs="宋体"/>
                <w:b/>
                <w:bCs/>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7F7B148B">
            <w:pPr>
              <w:adjustRightInd w:val="0"/>
              <w:snapToGrid w:val="0"/>
              <w:spacing w:line="360" w:lineRule="auto"/>
              <w:jc w:val="center"/>
              <w:rPr>
                <w:rFonts w:hint="eastAsia" w:ascii="宋体" w:hAnsi="宋体" w:eastAsia="宋体" w:cs="宋体"/>
                <w:b/>
                <w:bCs/>
                <w:color w:val="auto"/>
                <w:szCs w:val="21"/>
                <w:highlight w:val="none"/>
              </w:rPr>
            </w:pPr>
          </w:p>
        </w:tc>
      </w:tr>
      <w:tr w14:paraId="62BCF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30" w:type="dxa"/>
            <w:gridSpan w:val="9"/>
            <w:tcBorders>
              <w:top w:val="single" w:color="auto" w:sz="4" w:space="0"/>
              <w:left w:val="single" w:color="auto" w:sz="4" w:space="0"/>
              <w:bottom w:val="single" w:color="auto" w:sz="4" w:space="0"/>
              <w:right w:val="single" w:color="auto" w:sz="4" w:space="0"/>
            </w:tcBorders>
            <w:vAlign w:val="center"/>
          </w:tcPr>
          <w:p w14:paraId="74DC7D8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投标总价（人民币元）</w:t>
            </w:r>
          </w:p>
          <w:p w14:paraId="59577BD1">
            <w:pPr>
              <w:adjustRightInd w:val="0"/>
              <w:snapToGrid w:val="0"/>
              <w:spacing w:line="288" w:lineRule="auto"/>
              <w:rPr>
                <w:rFonts w:hint="eastAsia" w:ascii="宋体" w:hAnsi="宋体" w:eastAsia="宋体" w:cs="宋体"/>
                <w:b/>
                <w:bCs/>
                <w:color w:val="auto"/>
                <w:szCs w:val="21"/>
                <w:highlight w:val="none"/>
              </w:rPr>
            </w:pPr>
          </w:p>
          <w:p w14:paraId="0C631DFA">
            <w:pPr>
              <w:adjustRightInd w:val="0"/>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小写：_________________________</w:t>
            </w:r>
          </w:p>
          <w:p w14:paraId="2DD61A79">
            <w:pPr>
              <w:adjustRightInd w:val="0"/>
              <w:snapToGrid w:val="0"/>
              <w:spacing w:line="288" w:lineRule="auto"/>
              <w:rPr>
                <w:rFonts w:hint="eastAsia" w:ascii="宋体" w:hAnsi="宋体" w:eastAsia="宋体" w:cs="宋体"/>
                <w:b/>
                <w:bCs/>
                <w:color w:val="auto"/>
                <w:szCs w:val="21"/>
                <w:highlight w:val="none"/>
              </w:rPr>
            </w:pPr>
          </w:p>
          <w:p w14:paraId="5FEFE13F">
            <w:pPr>
              <w:adjustRightInd w:val="0"/>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大写：_________________________</w:t>
            </w:r>
          </w:p>
          <w:p w14:paraId="76081A6A">
            <w:pPr>
              <w:adjustRightInd w:val="0"/>
              <w:snapToGrid w:val="0"/>
              <w:spacing w:line="288" w:lineRule="auto"/>
              <w:rPr>
                <w:rFonts w:hint="eastAsia" w:ascii="宋体" w:hAnsi="宋体" w:eastAsia="宋体" w:cs="宋体"/>
                <w:b/>
                <w:bCs/>
                <w:color w:val="auto"/>
                <w:szCs w:val="21"/>
                <w:highlight w:val="none"/>
              </w:rPr>
            </w:pPr>
          </w:p>
        </w:tc>
      </w:tr>
    </w:tbl>
    <w:p w14:paraId="3D76638D">
      <w:pPr>
        <w:adjustRightInd w:val="0"/>
        <w:snapToGrid w:val="0"/>
        <w:spacing w:line="288" w:lineRule="auto"/>
        <w:rPr>
          <w:rFonts w:hint="eastAsia" w:ascii="宋体" w:hAnsi="宋体" w:eastAsia="宋体" w:cs="Times New Roman"/>
          <w:color w:val="auto"/>
          <w:spacing w:val="-6"/>
          <w:szCs w:val="21"/>
          <w:highlight w:val="none"/>
        </w:rPr>
      </w:pPr>
    </w:p>
    <w:p w14:paraId="42BE46DF">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7760D6D1">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1.开标一览表应按照本招标文件“第三章 投标人须知”关于“投标报价”的规定填写；</w:t>
      </w:r>
    </w:p>
    <w:p w14:paraId="11678105">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★2.服务项目不涉及提供货物的，规格型号、品牌、制造商、产地的可不填写；</w:t>
      </w:r>
    </w:p>
    <w:p w14:paraId="56EF55DE">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★3.联合体其他成员承担的部分、分包单位承担的部分，应在表中列明。</w:t>
      </w:r>
    </w:p>
    <w:p w14:paraId="426939ED">
      <w:pPr>
        <w:adjustRightInd w:val="0"/>
        <w:snapToGrid w:val="0"/>
        <w:spacing w:line="288" w:lineRule="auto"/>
        <w:rPr>
          <w:rFonts w:hint="eastAsia" w:ascii="宋体" w:hAnsi="宋体" w:eastAsia="宋体" w:cs="Times New Roman"/>
          <w:color w:val="auto"/>
          <w:szCs w:val="21"/>
          <w:highlight w:val="none"/>
        </w:rPr>
      </w:pPr>
    </w:p>
    <w:p w14:paraId="3753EC28">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54382564">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7E516B5A">
      <w:pPr>
        <w:adjustRightInd w:val="0"/>
        <w:snapToGrid w:val="0"/>
        <w:spacing w:line="288" w:lineRule="auto"/>
        <w:jc w:val="center"/>
        <w:rPr>
          <w:rFonts w:hint="eastAsia" w:ascii="宋体" w:hAnsi="宋体" w:eastAsia="宋体" w:cs="宋体"/>
          <w:b/>
          <w:color w:val="auto"/>
          <w:spacing w:val="-6"/>
          <w:szCs w:val="21"/>
          <w:highlight w:val="none"/>
        </w:rPr>
      </w:pPr>
      <w:r>
        <w:rPr>
          <w:rFonts w:hint="eastAsia" w:ascii="宋体" w:hAnsi="宋体" w:eastAsia="宋体" w:cs="Times New Roman"/>
          <w:bCs/>
          <w:color w:val="auto"/>
          <w:spacing w:val="-6"/>
          <w:szCs w:val="21"/>
          <w:highlight w:val="none"/>
        </w:rPr>
        <w:br w:type="page"/>
      </w:r>
    </w:p>
    <w:p w14:paraId="3833413A">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2</w:t>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中小企业声明函（货物）</w:t>
      </w:r>
      <w:r>
        <w:rPr>
          <w:rFonts w:hint="eastAsia" w:ascii="宋体" w:hAnsi="宋体" w:eastAsia="宋体" w:cs="宋体"/>
          <w:b/>
          <w:color w:val="auto"/>
          <w:spacing w:val="-6"/>
          <w:szCs w:val="21"/>
          <w:highlight w:val="none"/>
        </w:rPr>
        <w:t>（若属于中小企业）</w:t>
      </w:r>
    </w:p>
    <w:p w14:paraId="2D64B5A7">
      <w:pPr>
        <w:adjustRightInd w:val="0"/>
        <w:snapToGrid w:val="0"/>
        <w:spacing w:line="288" w:lineRule="auto"/>
        <w:ind w:firstLine="498" w:firstLineChars="236"/>
        <w:rPr>
          <w:rFonts w:hint="eastAsia" w:ascii="宋体" w:hAnsi="宋体" w:eastAsia="宋体" w:cs="Times New Roman"/>
          <w:b/>
          <w:color w:val="auto"/>
          <w:szCs w:val="21"/>
          <w:highlight w:val="none"/>
        </w:rPr>
      </w:pPr>
    </w:p>
    <w:p w14:paraId="11DF3246">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本公司（联合体）郑重声明，根据《政府采购促进中小企业发展管理办法》（财库</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2020</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46 号）的规定，本公司（联合体）参加</w:t>
      </w:r>
      <w:r>
        <w:rPr>
          <w:rFonts w:ascii="宋体" w:hAnsi="宋体" w:eastAsia="宋体" w:cs="Times New Roman"/>
          <w:i/>
          <w:color w:val="auto"/>
          <w:szCs w:val="21"/>
          <w:highlight w:val="none"/>
          <w:u w:val="single"/>
        </w:rPr>
        <w:t>（单位名称）</w:t>
      </w:r>
      <w:r>
        <w:rPr>
          <w:rFonts w:ascii="宋体" w:hAnsi="宋体" w:eastAsia="宋体" w:cs="Times New Roman"/>
          <w:color w:val="auto"/>
          <w:szCs w:val="21"/>
          <w:highlight w:val="none"/>
        </w:rPr>
        <w:t>的</w:t>
      </w:r>
      <w:r>
        <w:rPr>
          <w:rFonts w:ascii="宋体" w:hAnsi="宋体" w:eastAsia="宋体" w:cs="Times New Roman"/>
          <w:i/>
          <w:color w:val="auto"/>
          <w:szCs w:val="21"/>
          <w:highlight w:val="none"/>
          <w:u w:val="single"/>
        </w:rPr>
        <w:t>（</w:t>
      </w:r>
      <w:bookmarkStart w:id="65" w:name="_Hlk118098443"/>
      <w:r>
        <w:rPr>
          <w:rFonts w:ascii="宋体" w:hAnsi="宋体" w:eastAsia="宋体" w:cs="Times New Roman"/>
          <w:i/>
          <w:color w:val="auto"/>
          <w:szCs w:val="21"/>
          <w:highlight w:val="none"/>
          <w:u w:val="single"/>
        </w:rPr>
        <w:t>项目名称</w:t>
      </w:r>
      <w:bookmarkEnd w:id="65"/>
      <w:r>
        <w:rPr>
          <w:rFonts w:ascii="宋体" w:hAnsi="宋体" w:eastAsia="宋体" w:cs="Times New Roman"/>
          <w:i/>
          <w:color w:val="auto"/>
          <w:szCs w:val="21"/>
          <w:highlight w:val="none"/>
          <w:u w:val="single"/>
        </w:rPr>
        <w:t>）</w:t>
      </w:r>
      <w:r>
        <w:rPr>
          <w:rFonts w:ascii="宋体" w:hAnsi="宋体" w:eastAsia="宋体" w:cs="Times New Roman"/>
          <w:color w:val="auto"/>
          <w:szCs w:val="21"/>
          <w:highlight w:val="none"/>
        </w:rPr>
        <w:t>采购活动，提供的货物全部由符合政策要求的中小企业制造。相关企业（含联合体中的中小企业、签订分包意向协议的中小企业）的具体情况如下：</w:t>
      </w:r>
    </w:p>
    <w:p w14:paraId="380A5348">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i/>
          <w:color w:val="auto"/>
          <w:szCs w:val="21"/>
          <w:highlight w:val="none"/>
          <w:u w:val="single"/>
        </w:rPr>
        <w:t>1. （标的名称）</w:t>
      </w:r>
      <w:r>
        <w:rPr>
          <w:rFonts w:ascii="宋体" w:hAnsi="宋体" w:eastAsia="宋体" w:cs="Times New Roman"/>
          <w:i/>
          <w:color w:val="auto"/>
          <w:szCs w:val="21"/>
          <w:highlight w:val="none"/>
        </w:rPr>
        <w:t xml:space="preserve"> </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rPr>
        <w:t>（</w:t>
      </w:r>
      <w:r>
        <w:rPr>
          <w:rFonts w:ascii="宋体" w:hAnsi="宋体" w:eastAsia="宋体" w:cs="Times New Roman"/>
          <w:i/>
          <w:color w:val="auto"/>
          <w:szCs w:val="21"/>
          <w:highlight w:val="none"/>
          <w:u w:val="single"/>
        </w:rPr>
        <w:t>采购文件中明确的所属行业）行业</w:t>
      </w:r>
      <w:r>
        <w:rPr>
          <w:rFonts w:ascii="宋体" w:hAnsi="宋体" w:eastAsia="宋体" w:cs="Times New Roman"/>
          <w:color w:val="auto"/>
          <w:szCs w:val="21"/>
          <w:highlight w:val="none"/>
        </w:rPr>
        <w:t>；制造商为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人，营业收入为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万元，资产总额为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3B703D7E">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i/>
          <w:color w:val="auto"/>
          <w:szCs w:val="21"/>
          <w:highlight w:val="none"/>
          <w:u w:val="single"/>
        </w:rPr>
        <w:t>2. （标的名称）</w:t>
      </w:r>
      <w:r>
        <w:rPr>
          <w:rFonts w:ascii="宋体" w:hAnsi="宋体" w:eastAsia="宋体" w:cs="Times New Roman"/>
          <w:i/>
          <w:color w:val="auto"/>
          <w:szCs w:val="21"/>
          <w:highlight w:val="none"/>
        </w:rPr>
        <w:t xml:space="preserve"> </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rPr>
        <w:t>（</w:t>
      </w:r>
      <w:r>
        <w:rPr>
          <w:rFonts w:ascii="宋体" w:hAnsi="宋体" w:eastAsia="宋体" w:cs="Times New Roman"/>
          <w:i/>
          <w:color w:val="auto"/>
          <w:szCs w:val="21"/>
          <w:highlight w:val="none"/>
          <w:u w:val="single"/>
        </w:rPr>
        <w:t>采购文件中明确的所属行业）行业</w:t>
      </w:r>
      <w:r>
        <w:rPr>
          <w:rFonts w:ascii="宋体" w:hAnsi="宋体" w:eastAsia="宋体" w:cs="Times New Roman"/>
          <w:color w:val="auto"/>
          <w:szCs w:val="21"/>
          <w:highlight w:val="none"/>
        </w:rPr>
        <w:t>；制造商为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人，营业收入为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万元，资产总额为</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ab/>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hint="eastAsia" w:ascii="宋体" w:hAnsi="宋体" w:eastAsia="宋体" w:cs="Times New Roman"/>
          <w:color w:val="auto"/>
          <w:szCs w:val="21"/>
          <w:highlight w:val="none"/>
        </w:rPr>
        <w:t>；</w:t>
      </w:r>
    </w:p>
    <w:p w14:paraId="49E68FB8">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w:t>
      </w:r>
    </w:p>
    <w:p w14:paraId="251B4D75">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w:t>
      </w:r>
    </w:p>
    <w:p w14:paraId="60137AAB">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本企业对上述声明内容的真实性负责。如有虚假，将依法承担相应责任。</w:t>
      </w:r>
    </w:p>
    <w:p w14:paraId="67320A61">
      <w:pPr>
        <w:adjustRightInd w:val="0"/>
        <w:snapToGrid w:val="0"/>
        <w:spacing w:line="288" w:lineRule="auto"/>
        <w:ind w:firstLine="495" w:firstLineChars="236"/>
        <w:rPr>
          <w:rFonts w:hint="eastAsia" w:ascii="宋体" w:hAnsi="宋体" w:eastAsia="宋体" w:cs="Times New Roman"/>
          <w:color w:val="auto"/>
          <w:szCs w:val="21"/>
          <w:highlight w:val="none"/>
        </w:rPr>
      </w:pPr>
    </w:p>
    <w:p w14:paraId="5600E71B">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企业名称（盖章）：</w:t>
      </w:r>
    </w:p>
    <w:p w14:paraId="7E9A8FAB">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日期：</w:t>
      </w:r>
    </w:p>
    <w:p w14:paraId="366006C8">
      <w:pPr>
        <w:adjustRightInd w:val="0"/>
        <w:snapToGrid w:val="0"/>
        <w:spacing w:line="288" w:lineRule="auto"/>
        <w:ind w:firstLine="495" w:firstLineChars="236"/>
        <w:rPr>
          <w:rFonts w:hint="eastAsia" w:ascii="宋体" w:hAnsi="宋体" w:eastAsia="宋体" w:cs="Times New Roman"/>
          <w:color w:val="auto"/>
          <w:szCs w:val="21"/>
          <w:highlight w:val="none"/>
        </w:rPr>
      </w:pPr>
    </w:p>
    <w:p w14:paraId="000631ED">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0FF53381">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1.标的名称，按照【招标文件】中明确的标的填写；</w:t>
      </w:r>
    </w:p>
    <w:p w14:paraId="2D715C97">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2.所属行业，按照【招标文件】中明确的标的“所属行业”填写；</w:t>
      </w:r>
    </w:p>
    <w:p w14:paraId="0CA62DDE">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3.制造商，货物由中小企业制造，即货物由中小企业生产且使用该中小企业商号或者注册商标；</w:t>
      </w:r>
    </w:p>
    <w:p w14:paraId="66680441">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4.从业人员、营业收入、资产总额填报上一年度数据，无上一年度数据的新成立企业可不填报。</w:t>
      </w:r>
    </w:p>
    <w:p w14:paraId="3231D2C9">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▲5.企业类型（包括新成立企业），按照《中小企业划型标准规定》（工信部联企业〔2011〕300号）规定和【招标文件】中明确的标的“所属行业”，选择“中型企业、小型企业、微型企业”其中之一；</w:t>
      </w:r>
    </w:p>
    <w:p w14:paraId="53ACE296">
      <w:pPr>
        <w:widowControl/>
        <w:adjustRightInd w:val="0"/>
        <w:snapToGrid w:val="0"/>
        <w:spacing w:line="288" w:lineRule="auto"/>
        <w:ind w:firstLine="495" w:firstLineChars="23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6.招标文件中明确的标的是能够独立发挥功能的产品，配件、辅料不作为标的，不需要在《中小企业声明函》里填列。</w:t>
      </w:r>
    </w:p>
    <w:p w14:paraId="552B83F9">
      <w:pPr>
        <w:widowControl/>
        <w:adjustRightInd w:val="0"/>
        <w:snapToGrid w:val="0"/>
        <w:spacing w:line="288" w:lineRule="auto"/>
        <w:ind w:firstLine="495" w:firstLineChars="236"/>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6FBFF8C3">
      <w:pPr>
        <w:adjustRightInd w:val="0"/>
        <w:snapToGrid w:val="0"/>
        <w:spacing w:line="288" w:lineRule="auto"/>
        <w:jc w:val="center"/>
        <w:outlineLvl w:val="2"/>
        <w:rPr>
          <w:rFonts w:hint="eastAsia" w:ascii="宋体" w:hAnsi="宋体" w:eastAsia="宋体" w:cs="宋体"/>
          <w:color w:val="auto"/>
          <w:kern w:val="0"/>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w:t>
      </w:r>
      <w:r>
        <w:rPr>
          <w:rFonts w:hint="eastAsia" w:ascii="宋体" w:hAnsi="宋体" w:eastAsia="宋体" w:cs="宋体"/>
          <w:b/>
          <w:color w:val="auto"/>
          <w:spacing w:val="-6"/>
          <w:szCs w:val="21"/>
          <w:highlight w:val="none"/>
        </w:rPr>
        <w:t>）属于监狱企业的证明文件（若属于监狱企业）</w:t>
      </w:r>
    </w:p>
    <w:p w14:paraId="10EDC8D6">
      <w:pPr>
        <w:adjustRightInd w:val="0"/>
        <w:snapToGrid w:val="0"/>
        <w:spacing w:line="288" w:lineRule="auto"/>
        <w:rPr>
          <w:rFonts w:hint="eastAsia" w:ascii="宋体" w:hAnsi="宋体" w:eastAsia="宋体" w:cs="宋体"/>
          <w:color w:val="auto"/>
          <w:kern w:val="0"/>
          <w:szCs w:val="21"/>
          <w:highlight w:val="none"/>
        </w:rPr>
      </w:pPr>
    </w:p>
    <w:p w14:paraId="38594BF3">
      <w:pPr>
        <w:adjustRightInd w:val="0"/>
        <w:snapToGrid w:val="0"/>
        <w:spacing w:line="288" w:lineRule="auto"/>
        <w:ind w:firstLine="373" w:firstLineChars="177"/>
        <w:rPr>
          <w:rFonts w:hint="eastAsia" w:ascii="宋体" w:hAnsi="宋体" w:eastAsia="宋体"/>
          <w:b/>
          <w:bCs/>
          <w:color w:val="auto"/>
          <w:szCs w:val="21"/>
          <w:highlight w:val="none"/>
        </w:rPr>
      </w:pPr>
      <w:r>
        <w:rPr>
          <w:rFonts w:hint="eastAsia" w:ascii="宋体" w:hAnsi="宋体" w:eastAsia="宋体" w:cs="宋体"/>
          <w:b/>
          <w:bCs/>
          <w:color w:val="auto"/>
          <w:kern w:val="0"/>
          <w:szCs w:val="21"/>
          <w:highlight w:val="none"/>
        </w:rPr>
        <w:t>监狱企业参加政府采购活动时，应当提供由省级以上监狱管理局、戒毒管理局（含新疆生产建设兵团）出具的属于监狱企业的证明文件。</w:t>
      </w:r>
    </w:p>
    <w:p w14:paraId="791F6900">
      <w:pPr>
        <w:adjustRightInd w:val="0"/>
        <w:snapToGrid w:val="0"/>
        <w:spacing w:line="288" w:lineRule="auto"/>
        <w:rPr>
          <w:rFonts w:hint="eastAsia" w:ascii="宋体" w:hAnsi="宋体" w:eastAsia="宋体"/>
          <w:color w:val="auto"/>
          <w:szCs w:val="21"/>
          <w:highlight w:val="none"/>
        </w:rPr>
      </w:pPr>
    </w:p>
    <w:p w14:paraId="3E17BE6A">
      <w:pPr>
        <w:adjustRightInd w:val="0"/>
        <w:snapToGrid w:val="0"/>
        <w:spacing w:line="288"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说明：</w:t>
      </w:r>
    </w:p>
    <w:p w14:paraId="0D7456D1">
      <w:pPr>
        <w:widowControl/>
        <w:shd w:val="clear" w:color="auto" w:fill="FFFFFF"/>
        <w:adjustRightInd w:val="0"/>
        <w:snapToGrid w:val="0"/>
        <w:spacing w:line="288"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E000E89">
      <w:pPr>
        <w:widowControl/>
        <w:shd w:val="clear" w:color="auto" w:fill="FFFFFF"/>
        <w:adjustRightInd w:val="0"/>
        <w:snapToGrid w:val="0"/>
        <w:spacing w:line="288"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二、在政府采购活动中，监狱企业视同小型、微型企业，享受预留份额、评审中价格扣除等政府采购促进中小企业发展的政府采购政策。</w:t>
      </w:r>
    </w:p>
    <w:p w14:paraId="0DF54376">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239C9DE9">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）残疾人福利性单位声明函（若属于残疾人福利性单位）</w:t>
      </w:r>
    </w:p>
    <w:p w14:paraId="564FDB8D">
      <w:pPr>
        <w:adjustRightInd w:val="0"/>
        <w:snapToGrid w:val="0"/>
        <w:spacing w:line="288" w:lineRule="auto"/>
        <w:rPr>
          <w:rFonts w:hint="eastAsia" w:ascii="宋体" w:hAnsi="宋体" w:eastAsia="宋体" w:cs="Times New Roman"/>
          <w:b/>
          <w:color w:val="auto"/>
          <w:spacing w:val="6"/>
          <w:szCs w:val="21"/>
          <w:highlight w:val="none"/>
        </w:rPr>
      </w:pPr>
    </w:p>
    <w:p w14:paraId="5BB22209">
      <w:pPr>
        <w:adjustRightInd w:val="0"/>
        <w:snapToGrid w:val="0"/>
        <w:spacing w:line="288" w:lineRule="auto"/>
        <w:ind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Times New Roman"/>
          <w:color w:val="auto"/>
          <w:szCs w:val="21"/>
          <w:highlight w:val="none"/>
        </w:rPr>
        <w:t>〔2017〕 141</w:t>
      </w:r>
      <w:r>
        <w:rPr>
          <w:rFonts w:hint="eastAsia" w:ascii="宋体" w:hAnsi="宋体" w:eastAsia="宋体" w:cs="Times New Roman"/>
          <w:color w:val="auto"/>
          <w:spacing w:val="6"/>
          <w:szCs w:val="21"/>
          <w:highlight w:val="none"/>
        </w:rPr>
        <w:t>号）的规定，</w:t>
      </w:r>
      <w:r>
        <w:rPr>
          <w:rFonts w:hint="eastAsia" w:ascii="宋体" w:hAnsi="宋体" w:eastAsia="宋体" w:cs="Times New Roman"/>
          <w:b/>
          <w:bCs/>
          <w:color w:val="auto"/>
          <w:spacing w:val="6"/>
          <w:szCs w:val="21"/>
          <w:highlight w:val="none"/>
        </w:rPr>
        <w:t>本单位为符合条件的残疾人福利性单位</w:t>
      </w:r>
      <w:r>
        <w:rPr>
          <w:rFonts w:hint="eastAsia" w:ascii="宋体" w:hAnsi="宋体" w:eastAsia="宋体" w:cs="Times New Roman"/>
          <w:color w:val="auto"/>
          <w:spacing w:val="6"/>
          <w:szCs w:val="21"/>
          <w:highlight w:val="none"/>
        </w:rPr>
        <w:t>，且本单位参加______（采购人）单位的______（项目名称）项目采购活动提供本单位制造的货物，或者提供其他残疾人福利性单位制造的货物（不包括使用非残疾人福利性单位注册商标的货物）。</w:t>
      </w:r>
    </w:p>
    <w:p w14:paraId="3E58E243">
      <w:pPr>
        <w:adjustRightInd w:val="0"/>
        <w:snapToGrid w:val="0"/>
        <w:spacing w:line="288" w:lineRule="auto"/>
        <w:ind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本单位对上述声明的真实性负责。如有虚假，将依法承担相应责任。</w:t>
      </w:r>
    </w:p>
    <w:p w14:paraId="24405DD5">
      <w:pPr>
        <w:tabs>
          <w:tab w:val="left" w:pos="4860"/>
        </w:tabs>
        <w:adjustRightInd w:val="0"/>
        <w:snapToGrid w:val="0"/>
        <w:spacing w:line="288" w:lineRule="auto"/>
        <w:ind w:right="1560"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单位名称（盖章）：</w:t>
      </w:r>
    </w:p>
    <w:p w14:paraId="270F7612">
      <w:pPr>
        <w:tabs>
          <w:tab w:val="left" w:pos="4860"/>
        </w:tabs>
        <w:adjustRightInd w:val="0"/>
        <w:snapToGrid w:val="0"/>
        <w:spacing w:line="288" w:lineRule="auto"/>
        <w:ind w:right="1560"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日  期：</w:t>
      </w:r>
    </w:p>
    <w:p w14:paraId="6A3EEAC7">
      <w:pPr>
        <w:adjustRightInd w:val="0"/>
        <w:snapToGrid w:val="0"/>
        <w:spacing w:line="288" w:lineRule="auto"/>
        <w:rPr>
          <w:rFonts w:hint="eastAsia" w:ascii="宋体" w:hAnsi="宋体" w:eastAsia="宋体"/>
          <w:color w:val="auto"/>
          <w:szCs w:val="21"/>
          <w:highlight w:val="none"/>
        </w:rPr>
      </w:pPr>
    </w:p>
    <w:p w14:paraId="49399062">
      <w:pPr>
        <w:adjustRightInd w:val="0"/>
        <w:snapToGrid w:val="0"/>
        <w:spacing w:line="288"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说明：</w:t>
      </w:r>
    </w:p>
    <w:p w14:paraId="1E7208FD">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一、享受政府采购支持政策的残疾人福利性单位应当同时满足以下条件：</w:t>
      </w:r>
    </w:p>
    <w:p w14:paraId="05040796">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（一）安置的残疾人占本单位在职职工人数的比例不低于25%（含25%），并且安置的残疾人人数不少于10人（含10人）；</w:t>
      </w:r>
    </w:p>
    <w:p w14:paraId="1C109093">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（二）依法与安置的每位残疾人签订了一年以上（含一年）的劳动合同或服务协议；</w:t>
      </w:r>
    </w:p>
    <w:p w14:paraId="4B69E096">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（三）为安置的每位残疾人按月足额缴纳了基本养老保险、基本医疗保险、失业保险、工伤保险和生育保险等社会保险费；</w:t>
      </w:r>
    </w:p>
    <w:p w14:paraId="1F723039">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（四）通过银行等金融机构向安置的每位残疾人，按月支付了不低于单位所在区县适用的经省级人民政府批准的月最低工资标准的工资；</w:t>
      </w:r>
    </w:p>
    <w:p w14:paraId="50153EB3">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0F427268">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C130F8D">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二、符合条件的残疾人福利性单位在参加政府采购活动时，应当提供</w:t>
      </w:r>
      <w:r>
        <w:rPr>
          <w:rFonts w:hint="eastAsia"/>
          <w:color w:val="auto"/>
          <w:sz w:val="21"/>
          <w:szCs w:val="21"/>
          <w:highlight w:val="none"/>
        </w:rPr>
        <w:t>财库</w:t>
      </w:r>
      <w:r>
        <w:rPr>
          <w:color w:val="auto"/>
          <w:sz w:val="21"/>
          <w:szCs w:val="21"/>
          <w:highlight w:val="none"/>
        </w:rPr>
        <w:t>[2017]141号</w:t>
      </w:r>
      <w:r>
        <w:rPr>
          <w:rFonts w:hint="eastAsia"/>
          <w:color w:val="auto"/>
          <w:sz w:val="21"/>
          <w:szCs w:val="21"/>
          <w:highlight w:val="none"/>
        </w:rPr>
        <w:t>文件</w:t>
      </w:r>
      <w:r>
        <w:rPr>
          <w:rFonts w:hint="eastAsia"/>
          <w:color w:val="auto"/>
          <w:sz w:val="21"/>
          <w:szCs w:val="21"/>
          <w:highlight w:val="none"/>
        </w:rPr>
        <w:t>规定的《残疾人福利性单位声明函》</w:t>
      </w:r>
      <w:r>
        <w:rPr>
          <w:rFonts w:hint="eastAsia"/>
          <w:color w:val="auto"/>
          <w:sz w:val="21"/>
          <w:szCs w:val="21"/>
          <w:highlight w:val="none"/>
        </w:rPr>
        <w:t>，并对声明的真实性负责。</w:t>
      </w:r>
    </w:p>
    <w:p w14:paraId="0038E8C0">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三、在政府采购活动中，残疾人福利性单位视同小型、微型企业，享受预留份额、评审中价格扣除等促进中小企业发展的政府采购政策。</w:t>
      </w:r>
    </w:p>
    <w:p w14:paraId="62D85DB7">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残疾人福利性单位属于小型、微型企业的，不重复享受政策。</w:t>
      </w:r>
    </w:p>
    <w:p w14:paraId="6FB0C741">
      <w:pPr>
        <w:widowControl/>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843891A">
      <w:pPr>
        <w:adjustRightInd w:val="0"/>
        <w:snapToGrid w:val="0"/>
        <w:spacing w:line="288" w:lineRule="auto"/>
        <w:outlineLvl w:val="2"/>
        <w:rPr>
          <w:rFonts w:hint="eastAsia" w:ascii="宋体" w:hAnsi="宋体" w:eastAsia="宋体" w:cs="Times New Roman"/>
          <w:b/>
          <w:bCs/>
          <w:color w:val="auto"/>
          <w:szCs w:val="21"/>
          <w:highlight w:val="none"/>
        </w:rPr>
      </w:pPr>
      <w:r>
        <w:rPr>
          <w:rFonts w:hint="eastAsia" w:ascii="宋体" w:hAnsi="宋体" w:eastAsia="宋体" w:cs="Times New Roman"/>
          <w:b/>
          <w:color w:val="auto"/>
          <w:spacing w:val="-6"/>
          <w:szCs w:val="21"/>
          <w:highlight w:val="none"/>
        </w:rPr>
        <w:t>附件1：</w:t>
      </w:r>
      <w:r>
        <w:rPr>
          <w:rFonts w:hint="eastAsia" w:ascii="宋体" w:hAnsi="宋体" w:eastAsia="宋体" w:cs="Times New Roman"/>
          <w:b/>
          <w:bCs/>
          <w:color w:val="auto"/>
          <w:szCs w:val="21"/>
          <w:highlight w:val="none"/>
        </w:rPr>
        <w:t>业务专用章使用说明函</w:t>
      </w:r>
    </w:p>
    <w:p w14:paraId="435FA431">
      <w:pPr>
        <w:snapToGrid w:val="0"/>
        <w:spacing w:line="288" w:lineRule="auto"/>
        <w:rPr>
          <w:rFonts w:hint="eastAsia" w:ascii="宋体" w:hAnsi="宋体" w:eastAsia="宋体" w:cs="仿宋_GB2312"/>
          <w:color w:val="auto"/>
          <w:szCs w:val="21"/>
          <w:highlight w:val="none"/>
          <w:u w:val="single"/>
        </w:rPr>
      </w:pPr>
    </w:p>
    <w:p w14:paraId="084F87D4">
      <w:pPr>
        <w:snapToGrid w:val="0"/>
        <w:spacing w:line="288" w:lineRule="auto"/>
        <w:rPr>
          <w:rFonts w:hint="eastAsia" w:ascii="宋体" w:hAnsi="宋体" w:eastAsia="宋体" w:cs="Times New Roman"/>
          <w:color w:val="auto"/>
          <w:szCs w:val="21"/>
          <w:highlight w:val="none"/>
        </w:rPr>
      </w:pPr>
      <w:r>
        <w:rPr>
          <w:rFonts w:hint="eastAsia" w:ascii="宋体" w:hAnsi="宋体" w:eastAsia="宋体" w:cs="仿宋_GB2312"/>
          <w:color w:val="auto"/>
          <w:szCs w:val="21"/>
          <w:highlight w:val="none"/>
          <w:u w:val="single"/>
        </w:rPr>
        <w:t>（采购人）、（采购代理机构）</w:t>
      </w:r>
    </w:p>
    <w:p w14:paraId="3098032B">
      <w:pPr>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仿宋_GB2312"/>
          <w:color w:val="auto"/>
          <w:kern w:val="0"/>
          <w:szCs w:val="21"/>
          <w:highlight w:val="none"/>
          <w:lang w:val="zh-CN"/>
        </w:rPr>
        <w:t>我方</w:t>
      </w:r>
      <w:r>
        <w:rPr>
          <w:rFonts w:ascii="宋体" w:hAnsi="宋体" w:eastAsia="宋体" w:cs="仿宋_GB2312"/>
          <w:color w:val="auto"/>
          <w:kern w:val="0"/>
          <w:szCs w:val="21"/>
          <w:highlight w:val="none"/>
          <w:u w:val="single"/>
          <w:lang w:val="zh-CN"/>
        </w:rPr>
        <w:t xml:space="preserve">                         </w:t>
      </w:r>
      <w:r>
        <w:rPr>
          <w:rFonts w:ascii="宋体" w:hAnsi="宋体" w:eastAsia="宋体" w:cs="仿宋_GB2312"/>
          <w:color w:val="auto"/>
          <w:szCs w:val="21"/>
          <w:highlight w:val="none"/>
        </w:rPr>
        <w:t>(</w:t>
      </w:r>
      <w:r>
        <w:rPr>
          <w:rFonts w:hint="eastAsia" w:ascii="宋体" w:hAnsi="宋体" w:eastAsia="宋体" w:cs="仿宋_GB2312"/>
          <w:color w:val="auto"/>
          <w:szCs w:val="21"/>
          <w:highlight w:val="none"/>
        </w:rPr>
        <w:t>供应商</w:t>
      </w:r>
      <w:r>
        <w:rPr>
          <w:rFonts w:ascii="宋体" w:hAnsi="宋体" w:eastAsia="宋体" w:cs="仿宋_GB2312"/>
          <w:color w:val="auto"/>
          <w:szCs w:val="21"/>
          <w:highlight w:val="none"/>
        </w:rPr>
        <w:t>全称)</w:t>
      </w:r>
      <w:r>
        <w:rPr>
          <w:rFonts w:hint="eastAsia" w:ascii="宋体" w:hAnsi="宋体" w:eastAsia="宋体" w:cs="Times New Roman"/>
          <w:color w:val="auto"/>
          <w:szCs w:val="21"/>
          <w:highlight w:val="none"/>
        </w:rPr>
        <w:t>是中华人民共和国依法登记注册的合法企业，</w:t>
      </w:r>
      <w:r>
        <w:rPr>
          <w:rFonts w:hint="eastAsia" w:ascii="宋体" w:hAnsi="宋体" w:eastAsia="宋体" w:cs="宋体"/>
          <w:bCs/>
          <w:color w:val="auto"/>
          <w:szCs w:val="21"/>
          <w:highlight w:val="none"/>
        </w:rPr>
        <w:t>在参加</w:t>
      </w:r>
      <w:r>
        <w:rPr>
          <w:rFonts w:hint="eastAsia" w:ascii="宋体" w:hAnsi="宋体" w:eastAsia="宋体" w:cs="仿宋_GB2312"/>
          <w:color w:val="auto"/>
          <w:szCs w:val="21"/>
          <w:highlight w:val="none"/>
        </w:rPr>
        <w:t>你方组织的</w:t>
      </w:r>
      <w:r>
        <w:rPr>
          <w:rFonts w:hint="eastAsia" w:ascii="宋体" w:hAnsi="宋体" w:eastAsia="宋体" w:cs="仿宋_GB2312"/>
          <w:color w:val="auto"/>
          <w:szCs w:val="21"/>
          <w:highlight w:val="none"/>
          <w:u w:val="single"/>
        </w:rPr>
        <w:t>（项目名称）</w:t>
      </w:r>
      <w:r>
        <w:rPr>
          <w:rFonts w:hint="eastAsia" w:ascii="宋体" w:hAnsi="宋体" w:eastAsia="宋体" w:cs="仿宋_GB2312"/>
          <w:color w:val="auto"/>
          <w:szCs w:val="21"/>
          <w:highlight w:val="none"/>
        </w:rPr>
        <w:t>项目</w:t>
      </w:r>
      <w:r>
        <w:rPr>
          <w:rFonts w:hint="eastAsia" w:ascii="宋体" w:hAnsi="宋体" w:eastAsia="宋体" w:cs="仿宋_GB2312"/>
          <w:color w:val="auto"/>
          <w:szCs w:val="21"/>
          <w:highlight w:val="none"/>
          <w:u w:val="single"/>
        </w:rPr>
        <w:t>（项目编号）</w:t>
      </w:r>
      <w:r>
        <w:rPr>
          <w:rFonts w:hint="eastAsia" w:ascii="宋体" w:hAnsi="宋体" w:eastAsia="宋体" w:cs="宋体"/>
          <w:bCs/>
          <w:color w:val="auto"/>
          <w:szCs w:val="21"/>
          <w:highlight w:val="none"/>
        </w:rPr>
        <w:t>投标活动中作如下说明：</w:t>
      </w:r>
      <w:r>
        <w:rPr>
          <w:rFonts w:hint="eastAsia" w:ascii="宋体" w:hAnsi="宋体" w:eastAsia="宋体" w:cs="宋体"/>
          <w:color w:val="auto"/>
          <w:szCs w:val="21"/>
          <w:highlight w:val="none"/>
        </w:rPr>
        <w:t>我方所使用的</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与法定名称章具有同等的法律效力，对使用</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的行为予以完全承认，并愿意承担相应责任。</w:t>
      </w:r>
    </w:p>
    <w:p w14:paraId="6FAD04FE">
      <w:pPr>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特此说明。</w:t>
      </w:r>
    </w:p>
    <w:p w14:paraId="70E85792">
      <w:pPr>
        <w:snapToGrid w:val="0"/>
        <w:spacing w:line="288" w:lineRule="auto"/>
        <w:ind w:right="48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供应商（法定名称章）：</w:t>
      </w:r>
    </w:p>
    <w:p w14:paraId="39C80E26">
      <w:pPr>
        <w:snapToGrid w:val="0"/>
        <w:spacing w:line="288" w:lineRule="auto"/>
        <w:ind w:right="1440"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日期：       年     月     日</w:t>
      </w:r>
    </w:p>
    <w:p w14:paraId="7F4BF5A8">
      <w:pPr>
        <w:snapToGrid w:val="0"/>
        <w:spacing w:line="288" w:lineRule="auto"/>
        <w:rPr>
          <w:rFonts w:hint="eastAsia" w:ascii="宋体" w:hAnsi="宋体" w:eastAsia="宋体" w:cs="宋体"/>
          <w:b/>
          <w:bCs/>
          <w:color w:val="auto"/>
          <w:szCs w:val="21"/>
          <w:highlight w:val="none"/>
        </w:rPr>
      </w:pPr>
    </w:p>
    <w:p w14:paraId="0BAD6FE8">
      <w:pPr>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w:t>
      </w:r>
      <w:r>
        <w:rPr>
          <w:rFonts w:hint="eastAsia" w:ascii="宋体" w:hAnsi="宋体" w:eastAsia="宋体" w:cs="宋体"/>
          <w:color w:val="auto"/>
          <w:szCs w:val="21"/>
          <w:highlight w:val="none"/>
        </w:rPr>
        <w:t>供应商法定名称章（印模）</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供应商“</w:t>
      </w:r>
      <w:r>
        <w:rPr>
          <w:rFonts w:ascii="宋体" w:hAnsi="宋体" w:eastAsia="宋体" w:cs="仿宋_GB2312"/>
          <w:color w:val="auto"/>
          <w:szCs w:val="21"/>
          <w:highlight w:val="none"/>
        </w:rPr>
        <w:t>XX</w:t>
      </w:r>
      <w:r>
        <w:rPr>
          <w:rFonts w:hint="eastAsia" w:ascii="宋体" w:hAnsi="宋体" w:eastAsia="宋体" w:cs="宋体"/>
          <w:color w:val="auto"/>
          <w:szCs w:val="21"/>
          <w:highlight w:val="none"/>
        </w:rPr>
        <w:t>专用章”（印模）</w:t>
      </w:r>
    </w:p>
    <w:p w14:paraId="0D5B8464">
      <w:pPr>
        <w:snapToGrid w:val="0"/>
        <w:spacing w:line="288" w:lineRule="auto"/>
        <w:rPr>
          <w:rFonts w:hint="eastAsia" w:ascii="宋体" w:hAnsi="宋体" w:eastAsia="宋体" w:cs="宋体"/>
          <w:color w:val="auto"/>
          <w:szCs w:val="21"/>
          <w:highlight w:val="none"/>
        </w:rPr>
      </w:pPr>
      <w:r>
        <w:rPr>
          <w:rFonts w:ascii="宋体" w:hAnsi="宋体" w:eastAsia="宋体" w:cs="Times New Roman"/>
          <w:b/>
          <w:bCs/>
          <w:color w:val="auto"/>
          <w:szCs w:val="21"/>
          <w:highlight w:val="none"/>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color w:val="auto"/>
          <w:szCs w:val="21"/>
          <w:highlight w:val="none"/>
        </w:rPr>
        <w:t xml:space="preserve"> </w:t>
      </w:r>
      <w:r>
        <w:rPr>
          <w:rFonts w:ascii="宋体" w:hAnsi="宋体" w:eastAsia="宋体" w:cs="Times New Roman"/>
          <w:b/>
          <w:bCs/>
          <w:color w:val="auto"/>
          <w:szCs w:val="21"/>
          <w:highlight w:val="none"/>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3B649284">
      <w:pPr>
        <w:widowControl/>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D2F2880">
      <w:pPr>
        <w:snapToGrid w:val="0"/>
        <w:spacing w:line="288" w:lineRule="auto"/>
        <w:jc w:val="center"/>
        <w:outlineLvl w:val="2"/>
        <w:rPr>
          <w:rFonts w:hint="eastAsia" w:ascii="宋体" w:hAnsi="宋体" w:eastAsia="宋体" w:cs="仿宋_GB2312"/>
          <w:b/>
          <w:color w:val="auto"/>
          <w:kern w:val="0"/>
          <w:szCs w:val="21"/>
          <w:highlight w:val="none"/>
          <w:lang w:val="zh-CN"/>
        </w:rPr>
      </w:pPr>
      <w:r>
        <w:rPr>
          <w:rFonts w:hint="eastAsia" w:ascii="宋体" w:hAnsi="宋体" w:eastAsia="宋体" w:cs="仿宋_GB2312"/>
          <w:b/>
          <w:color w:val="auto"/>
          <w:kern w:val="0"/>
          <w:szCs w:val="21"/>
          <w:highlight w:val="none"/>
          <w:lang w:val="zh-CN"/>
        </w:rPr>
        <w:t>附件2</w:t>
      </w:r>
      <w:r>
        <w:rPr>
          <w:rFonts w:ascii="宋体" w:hAnsi="宋体" w:eastAsia="宋体" w:cs="仿宋_GB2312"/>
          <w:b/>
          <w:color w:val="auto"/>
          <w:kern w:val="0"/>
          <w:szCs w:val="21"/>
          <w:highlight w:val="none"/>
          <w:lang w:val="zh-CN"/>
        </w:rPr>
        <w:t>：</w:t>
      </w:r>
      <w:r>
        <w:rPr>
          <w:rFonts w:hint="eastAsia" w:ascii="宋体" w:hAnsi="宋体" w:eastAsia="宋体" w:cs="仿宋_GB2312"/>
          <w:b/>
          <w:color w:val="auto"/>
          <w:kern w:val="0"/>
          <w:szCs w:val="21"/>
          <w:highlight w:val="none"/>
          <w:lang w:val="zh-CN"/>
        </w:rPr>
        <w:t>联合协议</w:t>
      </w:r>
    </w:p>
    <w:p w14:paraId="28CF4667">
      <w:pPr>
        <w:widowControl/>
        <w:snapToGrid w:val="0"/>
        <w:spacing w:line="288" w:lineRule="auto"/>
        <w:ind w:firstLine="424" w:firstLineChars="201"/>
        <w:jc w:val="left"/>
        <w:rPr>
          <w:rFonts w:hint="eastAsia" w:ascii="宋体" w:hAnsi="宋体" w:eastAsia="宋体" w:cs="仿宋_GB2312"/>
          <w:b/>
          <w:color w:val="auto"/>
          <w:szCs w:val="21"/>
          <w:highlight w:val="none"/>
        </w:rPr>
      </w:pPr>
      <w:r>
        <w:rPr>
          <w:rFonts w:hint="eastAsia" w:ascii="宋体" w:hAnsi="宋体" w:eastAsia="宋体" w:cs="仿宋_GB2312"/>
          <w:b/>
          <w:color w:val="auto"/>
          <w:szCs w:val="21"/>
          <w:highlight w:val="none"/>
        </w:rPr>
        <w:t>（以联合体形式投标的，提供联合协议；本项目不接受联合体投标或者投标人不以联合体形式投标的，则不需要提供）</w:t>
      </w:r>
    </w:p>
    <w:p w14:paraId="4A135470">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（联合体所有成员名称）</w:t>
      </w:r>
      <w:r>
        <w:rPr>
          <w:rFonts w:hint="eastAsia" w:ascii="宋体" w:hAnsi="宋体" w:eastAsia="宋体" w:cs="仿宋_GB2312"/>
          <w:color w:val="auto"/>
          <w:kern w:val="0"/>
          <w:szCs w:val="21"/>
          <w:highlight w:val="none"/>
        </w:rPr>
        <w:t>自愿</w:t>
      </w:r>
      <w:r>
        <w:rPr>
          <w:rFonts w:hint="eastAsia" w:ascii="宋体" w:hAnsi="宋体" w:eastAsia="宋体" w:cs="仿宋_GB2312"/>
          <w:color w:val="auto"/>
          <w:kern w:val="0"/>
          <w:szCs w:val="21"/>
          <w:highlight w:val="none"/>
          <w:lang w:val="zh-CN"/>
        </w:rPr>
        <w:t>组成一个联合体，以一个投标人的身份</w:t>
      </w:r>
      <w:r>
        <w:rPr>
          <w:rFonts w:hint="eastAsia" w:ascii="宋体" w:hAnsi="宋体" w:eastAsia="宋体" w:cs="仿宋_GB2312"/>
          <w:color w:val="auto"/>
          <w:kern w:val="0"/>
          <w:szCs w:val="21"/>
          <w:highlight w:val="none"/>
        </w:rPr>
        <w:t>参加</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投标。</w:t>
      </w:r>
      <w:r>
        <w:rPr>
          <w:rFonts w:ascii="宋体" w:hAnsi="宋体" w:eastAsia="宋体" w:cs="仿宋_GB2312"/>
          <w:color w:val="auto"/>
          <w:kern w:val="0"/>
          <w:szCs w:val="21"/>
          <w:highlight w:val="none"/>
          <w:lang w:val="zh-CN"/>
        </w:rPr>
        <w:t xml:space="preserve"> </w:t>
      </w:r>
    </w:p>
    <w:p w14:paraId="1D1CA801">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一、各方一致决定，</w:t>
      </w:r>
      <w:r>
        <w:rPr>
          <w:rFonts w:hint="eastAsia" w:ascii="宋体" w:hAnsi="宋体" w:eastAsia="宋体" w:cs="仿宋_GB2312"/>
          <w:color w:val="auto"/>
          <w:kern w:val="0"/>
          <w:szCs w:val="21"/>
          <w:highlight w:val="none"/>
          <w:u w:val="single"/>
        </w:rPr>
        <w:t>（某联合体成员名称）</w:t>
      </w:r>
      <w:r>
        <w:rPr>
          <w:rFonts w:hint="eastAsia" w:ascii="宋体" w:hAnsi="宋体" w:eastAsia="宋体" w:cs="仿宋_GB2312"/>
          <w:color w:val="auto"/>
          <w:kern w:val="0"/>
          <w:szCs w:val="21"/>
          <w:highlight w:val="none"/>
        </w:rPr>
        <w:t>为联合体</w:t>
      </w:r>
      <w:r>
        <w:rPr>
          <w:rFonts w:hint="eastAsia" w:ascii="宋体" w:hAnsi="宋体" w:eastAsia="宋体" w:cs="仿宋_GB2312"/>
          <w:color w:val="auto"/>
          <w:kern w:val="0"/>
          <w:szCs w:val="21"/>
          <w:highlight w:val="none"/>
          <w:lang w:val="zh-CN"/>
        </w:rPr>
        <w:t>牵头人</w:t>
      </w:r>
      <w:r>
        <w:rPr>
          <w:rFonts w:hint="eastAsia" w:ascii="宋体" w:hAnsi="宋体" w:eastAsia="宋体" w:cs="Arial"/>
          <w:color w:val="auto"/>
          <w:szCs w:val="21"/>
          <w:highlight w:val="none"/>
        </w:rPr>
        <w:t>，代表所有联合体成员负责投标和合同实施阶段的主办、协调工作</w:t>
      </w:r>
      <w:r>
        <w:rPr>
          <w:rFonts w:hint="eastAsia" w:ascii="宋体" w:hAnsi="宋体" w:eastAsia="宋体" w:cs="仿宋_GB2312"/>
          <w:color w:val="auto"/>
          <w:kern w:val="0"/>
          <w:szCs w:val="21"/>
          <w:highlight w:val="none"/>
          <w:lang w:val="zh-CN"/>
        </w:rPr>
        <w:t>。</w:t>
      </w:r>
    </w:p>
    <w:p w14:paraId="300CA03F">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w:t>
      </w:r>
      <w:r>
        <w:rPr>
          <w:rFonts w:hint="eastAsia" w:ascii="宋体" w:hAnsi="宋体" w:eastAsia="宋体" w:cs="Arial"/>
          <w:color w:val="auto"/>
          <w:szCs w:val="21"/>
          <w:highlight w:val="none"/>
        </w:rPr>
        <w:t>所有联合体成员各方签署授权书，授权书载明的</w:t>
      </w:r>
      <w:r>
        <w:rPr>
          <w:rFonts w:hint="eastAsia" w:ascii="宋体" w:hAnsi="宋体" w:eastAsia="宋体" w:cs="仿宋_GB2312"/>
          <w:color w:val="auto"/>
          <w:kern w:val="0"/>
          <w:szCs w:val="21"/>
          <w:highlight w:val="none"/>
          <w:lang w:val="zh-CN"/>
        </w:rPr>
        <w:t>授权代表根据招标文件规定及投标内容而对采购人、采购代理机构所作的任何合法承诺，包括书面澄清及</w:t>
      </w:r>
      <w:r>
        <w:rPr>
          <w:rFonts w:hint="eastAsia" w:ascii="宋体" w:hAnsi="宋体" w:eastAsia="宋体" w:cs="仿宋_GB2312"/>
          <w:color w:val="auto"/>
          <w:kern w:val="0"/>
          <w:szCs w:val="21"/>
          <w:highlight w:val="none"/>
        </w:rPr>
        <w:t>响应</w:t>
      </w:r>
      <w:r>
        <w:rPr>
          <w:rFonts w:hint="eastAsia" w:ascii="宋体" w:hAnsi="宋体" w:eastAsia="宋体" w:cs="仿宋_GB2312"/>
          <w:color w:val="auto"/>
          <w:kern w:val="0"/>
          <w:szCs w:val="21"/>
          <w:highlight w:val="none"/>
          <w:lang w:val="zh-CN"/>
        </w:rPr>
        <w:t>等均对联合投标各方产生约束力。</w:t>
      </w:r>
    </w:p>
    <w:p w14:paraId="6FD64603">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三、本次联合投标中，分工如下：</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lang w:val="zh-CN"/>
        </w:rPr>
        <w:t>承担的工作和义务为：</w:t>
      </w:r>
      <w:r>
        <w:rPr>
          <w:rFonts w:ascii="宋体" w:hAnsi="宋体" w:eastAsia="宋体" w:cs="Times New Roman"/>
          <w:color w:val="auto"/>
          <w:szCs w:val="21"/>
          <w:highlight w:val="none"/>
          <w:u w:val="single"/>
        </w:rPr>
        <w:t xml:space="preserve">             </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w:t>
      </w:r>
    </w:p>
    <w:p w14:paraId="54FE45A7">
      <w:pPr>
        <w:snapToGrid w:val="0"/>
        <w:spacing w:line="288" w:lineRule="auto"/>
        <w:ind w:firstLine="422" w:firstLineChars="201"/>
        <w:rPr>
          <w:rFonts w:hint="eastAsia"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lang w:val="zh-CN"/>
        </w:rPr>
        <w:t>四、</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rPr>
        <w:t>提供的全部货物由小微企业制造，其合同份额占到合同总金额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仿宋_GB2312"/>
          <w:color w:val="auto"/>
          <w:kern w:val="0"/>
          <w:szCs w:val="21"/>
          <w:highlight w:val="none"/>
          <w:lang w:val="zh-CN"/>
        </w:rPr>
        <w:t>……。</w:t>
      </w:r>
      <w:r>
        <w:rPr>
          <w:rFonts w:hint="eastAsia" w:ascii="宋体" w:hAnsi="宋体" w:eastAsia="宋体" w:cs="仿宋_GB2312"/>
          <w:b/>
          <w:color w:val="auto"/>
          <w:kern w:val="0"/>
          <w:szCs w:val="21"/>
          <w:highlight w:val="none"/>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eastAsia="宋体" w:cs="仿宋_GB2312"/>
          <w:b/>
          <w:color w:val="auto"/>
          <w:kern w:val="0"/>
          <w:szCs w:val="21"/>
          <w:highlight w:val="none"/>
          <w:lang w:val="zh-CN"/>
        </w:rPr>
        <w:t xml:space="preserve"> 30%以上</w:t>
      </w:r>
      <w:r>
        <w:rPr>
          <w:rFonts w:hint="eastAsia" w:ascii="宋体" w:hAnsi="宋体" w:eastAsia="宋体" w:cs="仿宋_GB2312"/>
          <w:b/>
          <w:color w:val="auto"/>
          <w:kern w:val="0"/>
          <w:szCs w:val="21"/>
          <w:highlight w:val="none"/>
          <w:lang w:val="zh-CN"/>
        </w:rPr>
        <w:t>，对联合体报价给予</w:t>
      </w:r>
      <w:r>
        <w:rPr>
          <w:rFonts w:ascii="宋体" w:hAnsi="宋体" w:eastAsia="宋体" w:cs="仿宋_GB2312"/>
          <w:b/>
          <w:color w:val="auto"/>
          <w:kern w:val="0"/>
          <w:szCs w:val="21"/>
          <w:highlight w:val="none"/>
          <w:lang w:val="zh-CN"/>
        </w:rPr>
        <w:t>6%的扣除</w:t>
      </w:r>
      <w:r>
        <w:rPr>
          <w:rFonts w:hint="eastAsia" w:ascii="宋体" w:hAnsi="宋体" w:eastAsia="宋体" w:cs="仿宋_GB2312"/>
          <w:b/>
          <w:color w:val="auto"/>
          <w:kern w:val="0"/>
          <w:szCs w:val="21"/>
          <w:highlight w:val="none"/>
          <w:lang w:val="zh-CN"/>
        </w:rPr>
        <w:t>）</w:t>
      </w:r>
    </w:p>
    <w:p w14:paraId="239201E0">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五、如果中标，</w:t>
      </w:r>
      <w:r>
        <w:rPr>
          <w:rFonts w:hint="eastAsia" w:ascii="宋体" w:hAnsi="宋体" w:eastAsia="宋体" w:cs="Times New Roman"/>
          <w:color w:val="auto"/>
          <w:szCs w:val="21"/>
          <w:highlight w:val="none"/>
        </w:rPr>
        <w:t>联合体各成员方共同与采购人签订合同，并就采购合同约定的事项对采购人承担连带责任。</w:t>
      </w:r>
    </w:p>
    <w:p w14:paraId="25481C29">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六、有关本次联合投标的其他事宜：</w:t>
      </w:r>
    </w:p>
    <w:p w14:paraId="0A90D5F9">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1、联合体各方不再单独参加或者与其</w:t>
      </w:r>
      <w:r>
        <w:rPr>
          <w:rFonts w:hint="eastAsia" w:ascii="宋体" w:hAnsi="宋体" w:eastAsia="宋体" w:cs="仿宋_GB2312"/>
          <w:color w:val="auto"/>
          <w:kern w:val="0"/>
          <w:szCs w:val="21"/>
          <w:highlight w:val="none"/>
          <w:lang w:val="zh-CN"/>
        </w:rPr>
        <w:t>他供应商另外组成联合体参加同一合同项下的政府采购活动。</w:t>
      </w:r>
    </w:p>
    <w:p w14:paraId="7CE64D4F">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2、联合体中有同类资质的各方按照联合体分工承担相同工作的，按照资质等级较低的供应商确定资质等级。</w:t>
      </w:r>
    </w:p>
    <w:p w14:paraId="7FF3B1CC">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3、本协议提交采购人、</w:t>
      </w:r>
      <w:r>
        <w:rPr>
          <w:rFonts w:hint="eastAsia" w:ascii="宋体" w:hAnsi="宋体" w:eastAsia="宋体" w:cs="仿宋_GB2312"/>
          <w:color w:val="auto"/>
          <w:kern w:val="0"/>
          <w:szCs w:val="21"/>
          <w:highlight w:val="none"/>
          <w:lang w:val="zh-CN"/>
        </w:rPr>
        <w:t>采购代理机构</w:t>
      </w:r>
      <w:r>
        <w:rPr>
          <w:rFonts w:ascii="宋体" w:hAnsi="宋体" w:eastAsia="宋体" w:cs="仿宋_GB2312"/>
          <w:color w:val="auto"/>
          <w:kern w:val="0"/>
          <w:szCs w:val="21"/>
          <w:highlight w:val="none"/>
          <w:lang w:val="zh-CN"/>
        </w:rPr>
        <w:t>后，联合体各方不得以任何形式对上述内容进行修改或撤销。</w:t>
      </w:r>
    </w:p>
    <w:p w14:paraId="1A251B52">
      <w:pPr>
        <w:snapToGrid w:val="0"/>
        <w:spacing w:line="288" w:lineRule="auto"/>
        <w:ind w:firstLine="422" w:firstLineChars="201"/>
        <w:rPr>
          <w:rFonts w:hint="eastAsia" w:ascii="宋体" w:hAnsi="宋体" w:eastAsia="宋体" w:cs="仿宋_GB2312"/>
          <w:color w:val="auto"/>
          <w:kern w:val="0"/>
          <w:szCs w:val="21"/>
          <w:highlight w:val="none"/>
          <w:lang w:val="zh-CN"/>
        </w:rPr>
      </w:pPr>
    </w:p>
    <w:p w14:paraId="796ADF68">
      <w:pPr>
        <w:snapToGrid w:val="0"/>
        <w:spacing w:line="288" w:lineRule="auto"/>
        <w:ind w:firstLine="422" w:firstLineChars="201"/>
        <w:rPr>
          <w:rFonts w:hint="eastAsia" w:ascii="宋体" w:hAnsi="宋体" w:eastAsia="宋体" w:cs="仿宋_GB2312"/>
          <w:color w:val="auto"/>
          <w:kern w:val="0"/>
          <w:szCs w:val="21"/>
          <w:highlight w:val="none"/>
          <w:lang w:val="zh-CN"/>
        </w:rPr>
      </w:pPr>
    </w:p>
    <w:p w14:paraId="4BC3D04F">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联合体成员名称</w:t>
      </w:r>
      <w:r>
        <w:rPr>
          <w:rFonts w:ascii="宋体" w:hAnsi="宋体" w:eastAsia="宋体" w:cs="仿宋_GB2312"/>
          <w:b/>
          <w:bCs/>
          <w:color w:val="auto"/>
          <w:kern w:val="0"/>
          <w:szCs w:val="21"/>
          <w:highlight w:val="none"/>
          <w:lang w:val="zh-CN"/>
        </w:rPr>
        <w:t>(电子签名/公章)：</w:t>
      </w:r>
    </w:p>
    <w:p w14:paraId="30411739">
      <w:pPr>
        <w:snapToGrid w:val="0"/>
        <w:spacing w:line="288" w:lineRule="auto"/>
        <w:ind w:firstLine="424" w:firstLineChars="201"/>
        <w:rPr>
          <w:rFonts w:hint="eastAsia" w:ascii="宋体" w:hAnsi="宋体" w:eastAsia="宋体" w:cs="仿宋_GB2312"/>
          <w:b/>
          <w:bCs/>
          <w:color w:val="auto"/>
          <w:kern w:val="0"/>
          <w:szCs w:val="21"/>
          <w:highlight w:val="none"/>
          <w:lang w:val="zh-CN"/>
        </w:rPr>
      </w:pPr>
    </w:p>
    <w:p w14:paraId="119F23CF">
      <w:pPr>
        <w:snapToGrid w:val="0"/>
        <w:spacing w:line="288" w:lineRule="auto"/>
        <w:ind w:firstLine="424" w:firstLineChars="201"/>
        <w:rPr>
          <w:rFonts w:hint="eastAsia" w:ascii="宋体" w:hAnsi="宋体" w:eastAsia="宋体" w:cs="Times New Roman"/>
          <w:b/>
          <w:bCs/>
          <w:color w:val="auto"/>
          <w:szCs w:val="21"/>
          <w:highlight w:val="none"/>
        </w:rPr>
      </w:pPr>
    </w:p>
    <w:p w14:paraId="6439EABD">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31ED4178">
      <w:pPr>
        <w:widowControl/>
        <w:jc w:val="left"/>
        <w:rPr>
          <w:rFonts w:hint="eastAsia" w:ascii="宋体" w:hAnsi="宋体" w:eastAsia="宋体" w:cs="仿宋_GB2312"/>
          <w:b/>
          <w:color w:val="auto"/>
          <w:kern w:val="0"/>
          <w:szCs w:val="21"/>
          <w:highlight w:val="none"/>
        </w:rPr>
      </w:pPr>
      <w:r>
        <w:rPr>
          <w:rFonts w:ascii="宋体" w:hAnsi="宋体" w:eastAsia="宋体" w:cs="仿宋_GB2312"/>
          <w:b/>
          <w:color w:val="auto"/>
          <w:kern w:val="0"/>
          <w:szCs w:val="21"/>
          <w:highlight w:val="none"/>
        </w:rPr>
        <w:br w:type="page"/>
      </w:r>
    </w:p>
    <w:p w14:paraId="638BE49F">
      <w:pPr>
        <w:snapToGrid w:val="0"/>
        <w:spacing w:line="288" w:lineRule="auto"/>
        <w:jc w:val="center"/>
        <w:outlineLvl w:val="2"/>
        <w:rPr>
          <w:rFonts w:hint="eastAsia" w:ascii="宋体" w:hAnsi="宋体" w:eastAsia="宋体" w:cs="仿宋_GB2312"/>
          <w:b/>
          <w:color w:val="auto"/>
          <w:kern w:val="0"/>
          <w:szCs w:val="21"/>
          <w:highlight w:val="none"/>
        </w:rPr>
      </w:pPr>
      <w:r>
        <w:rPr>
          <w:rFonts w:hint="eastAsia" w:ascii="宋体" w:hAnsi="宋体" w:eastAsia="宋体" w:cs="仿宋_GB2312"/>
          <w:b/>
          <w:color w:val="auto"/>
          <w:kern w:val="0"/>
          <w:szCs w:val="21"/>
          <w:highlight w:val="none"/>
        </w:rPr>
        <w:t>附件3</w:t>
      </w:r>
      <w:r>
        <w:rPr>
          <w:rFonts w:ascii="宋体" w:hAnsi="宋体" w:eastAsia="宋体" w:cs="仿宋_GB2312"/>
          <w:b/>
          <w:color w:val="auto"/>
          <w:kern w:val="0"/>
          <w:szCs w:val="21"/>
          <w:highlight w:val="none"/>
        </w:rPr>
        <w:t>：</w:t>
      </w:r>
      <w:r>
        <w:rPr>
          <w:rFonts w:hint="eastAsia" w:ascii="宋体" w:hAnsi="宋体" w:eastAsia="宋体" w:cs="仿宋_GB2312"/>
          <w:b/>
          <w:color w:val="auto"/>
          <w:kern w:val="0"/>
          <w:szCs w:val="21"/>
          <w:highlight w:val="none"/>
        </w:rPr>
        <w:t>分包意向协议</w:t>
      </w:r>
    </w:p>
    <w:p w14:paraId="09E993D7">
      <w:pPr>
        <w:widowControl/>
        <w:snapToGrid w:val="0"/>
        <w:spacing w:line="288" w:lineRule="auto"/>
        <w:ind w:firstLine="422" w:firstLineChars="201"/>
        <w:jc w:val="left"/>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w:t>
      </w:r>
      <w:r>
        <w:rPr>
          <w:rFonts w:hint="eastAsia" w:ascii="宋体" w:hAnsi="宋体" w:eastAsia="宋体" w:cs="仿宋_GB2312"/>
          <w:b/>
          <w:color w:val="auto"/>
          <w:szCs w:val="21"/>
          <w:highlight w:val="none"/>
        </w:rPr>
        <w:t>中标后以分包方式履行合同的，提供分包意向协议；采购人不同意分包或者投标人中标后不以分包方式履行合同的，则不需要提供。</w:t>
      </w:r>
      <w:r>
        <w:rPr>
          <w:rFonts w:hint="eastAsia" w:ascii="宋体" w:hAnsi="宋体" w:eastAsia="宋体" w:cs="仿宋_GB2312"/>
          <w:color w:val="auto"/>
          <w:szCs w:val="21"/>
          <w:highlight w:val="none"/>
        </w:rPr>
        <w:t>）</w:t>
      </w:r>
    </w:p>
    <w:p w14:paraId="008ABF5C">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若成为</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的中标供应商，将依法采取分包方式履行合同。</w:t>
      </w: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rPr>
        <w:t>与</w:t>
      </w:r>
      <w:r>
        <w:rPr>
          <w:rFonts w:hint="eastAsia" w:ascii="宋体" w:hAnsi="宋体" w:eastAsia="宋体" w:cs="仿宋_GB2312"/>
          <w:color w:val="auto"/>
          <w:kern w:val="0"/>
          <w:szCs w:val="21"/>
          <w:highlight w:val="none"/>
          <w:u w:val="single"/>
        </w:rPr>
        <w:t>（所有分包供应商名称）</w:t>
      </w:r>
      <w:r>
        <w:rPr>
          <w:rFonts w:hint="eastAsia" w:ascii="宋体" w:hAnsi="宋体" w:eastAsia="宋体" w:cs="仿宋_GB2312"/>
          <w:color w:val="auto"/>
          <w:kern w:val="0"/>
          <w:szCs w:val="21"/>
          <w:highlight w:val="none"/>
        </w:rPr>
        <w:t>达成分包意向协议</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 xml:space="preserve"> </w:t>
      </w:r>
    </w:p>
    <w:p w14:paraId="5C26EFE4">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一、分包标的及数量</w:t>
      </w:r>
    </w:p>
    <w:p w14:paraId="344E1A35">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将</w:t>
      </w:r>
      <w:r>
        <w:rPr>
          <w:rFonts w:ascii="宋体" w:hAnsi="宋体" w:eastAsia="宋体" w:cs="Times New Roman"/>
          <w:color w:val="auto"/>
          <w:szCs w:val="21"/>
          <w:highlight w:val="none"/>
          <w:u w:val="single"/>
        </w:rPr>
        <w:t xml:space="preserve">   XX工作内容   </w:t>
      </w:r>
      <w:r>
        <w:rPr>
          <w:rFonts w:hint="eastAsia" w:ascii="宋体" w:hAnsi="宋体" w:eastAsia="宋体" w:cs="Arial"/>
          <w:color w:val="auto"/>
          <w:szCs w:val="21"/>
          <w:highlight w:val="none"/>
        </w:rPr>
        <w:t>分包给</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具备承</w:t>
      </w:r>
      <w:r>
        <w:rPr>
          <w:rFonts w:hint="eastAsia" w:ascii="宋体" w:hAnsi="宋体" w:eastAsia="宋体" w:cs="仿宋_GB2312"/>
          <w:color w:val="auto"/>
          <w:kern w:val="0"/>
          <w:szCs w:val="21"/>
          <w:highlight w:val="none"/>
        </w:rPr>
        <w:t>担</w:t>
      </w:r>
      <w:r>
        <w:rPr>
          <w:rFonts w:ascii="宋体" w:hAnsi="宋体" w:eastAsia="宋体" w:cs="仿宋_GB2312"/>
          <w:color w:val="auto"/>
          <w:kern w:val="0"/>
          <w:szCs w:val="21"/>
          <w:highlight w:val="none"/>
          <w:u w:val="single"/>
          <w:lang w:val="zh-CN"/>
        </w:rPr>
        <w:t>XX工作内容</w:t>
      </w:r>
      <w:r>
        <w:rPr>
          <w:rFonts w:hint="eastAsia" w:ascii="宋体" w:hAnsi="宋体" w:eastAsia="宋体" w:cs="仿宋_GB2312"/>
          <w:color w:val="auto"/>
          <w:kern w:val="0"/>
          <w:szCs w:val="21"/>
          <w:highlight w:val="none"/>
          <w:lang w:val="zh-CN"/>
        </w:rPr>
        <w:t>相应资质条件且不得再次分包；</w:t>
      </w:r>
    </w:p>
    <w:p w14:paraId="026F2BEE">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w:t>
      </w:r>
    </w:p>
    <w:p w14:paraId="25781EE5">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二、分包工作履行期限、地点、方式</w:t>
      </w:r>
    </w:p>
    <w:p w14:paraId="5711DE49">
      <w:pPr>
        <w:snapToGrid w:val="0"/>
        <w:spacing w:line="288" w:lineRule="auto"/>
        <w:ind w:firstLine="422" w:firstLineChars="201"/>
        <w:rPr>
          <w:rFonts w:hint="eastAsia"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 xml:space="preserve">                                                                                  </w:t>
      </w:r>
    </w:p>
    <w:p w14:paraId="0A5DF43F">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三、质量</w:t>
      </w:r>
    </w:p>
    <w:p w14:paraId="4F320C7F">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315E5B65">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四、价款或者报酬</w:t>
      </w:r>
    </w:p>
    <w:p w14:paraId="5D5D9C66">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389BFB92">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五、违约责任</w:t>
      </w:r>
    </w:p>
    <w:p w14:paraId="2A4C030B">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4B78028E">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六、争议解决的办法</w:t>
      </w:r>
    </w:p>
    <w:p w14:paraId="7841A36D">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7DFF298B">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七、其他</w:t>
      </w:r>
    </w:p>
    <w:p w14:paraId="3BCE58DA">
      <w:pPr>
        <w:snapToGrid w:val="0"/>
        <w:spacing w:line="288" w:lineRule="auto"/>
        <w:ind w:firstLine="422" w:firstLineChars="201"/>
        <w:rPr>
          <w:rFonts w:hint="eastAsia"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u w:val="single"/>
        </w:rPr>
        <w:t>（分包供应商名称）提供的货物全部由小微企业制造，</w:t>
      </w:r>
      <w:r>
        <w:rPr>
          <w:rFonts w:hint="eastAsia" w:ascii="宋体" w:hAnsi="宋体" w:eastAsia="宋体" w:cs="仿宋_GB2312"/>
          <w:color w:val="auto"/>
          <w:kern w:val="0"/>
          <w:szCs w:val="21"/>
          <w:highlight w:val="none"/>
        </w:rPr>
        <w:t>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Times New Roman"/>
          <w:color w:val="auto"/>
          <w:szCs w:val="21"/>
          <w:highlight w:val="none"/>
        </w:rPr>
        <w:t>。</w:t>
      </w:r>
      <w:r>
        <w:rPr>
          <w:rFonts w:hint="eastAsia" w:ascii="宋体" w:hAnsi="宋体" w:eastAsia="宋体" w:cs="仿宋_GB2312"/>
          <w:b/>
          <w:color w:val="auto"/>
          <w:kern w:val="0"/>
          <w:szCs w:val="21"/>
          <w:highlight w:val="none"/>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eastAsia="宋体" w:cs="仿宋_GB2312"/>
          <w:b/>
          <w:color w:val="auto"/>
          <w:kern w:val="0"/>
          <w:szCs w:val="21"/>
          <w:highlight w:val="none"/>
          <w:lang w:val="zh-CN"/>
        </w:rPr>
        <w:t xml:space="preserve"> 30%以上</w:t>
      </w:r>
      <w:r>
        <w:rPr>
          <w:rFonts w:hint="eastAsia" w:ascii="宋体" w:hAnsi="宋体" w:eastAsia="宋体" w:cs="仿宋_GB2312"/>
          <w:b/>
          <w:color w:val="auto"/>
          <w:kern w:val="0"/>
          <w:szCs w:val="21"/>
          <w:highlight w:val="none"/>
          <w:lang w:val="zh-CN"/>
        </w:rPr>
        <w:t>的，对大中型企业的报价给予</w:t>
      </w:r>
      <w:r>
        <w:rPr>
          <w:rFonts w:ascii="宋体" w:hAnsi="宋体" w:eastAsia="宋体" w:cs="仿宋_GB2312"/>
          <w:b/>
          <w:color w:val="auto"/>
          <w:kern w:val="0"/>
          <w:szCs w:val="21"/>
          <w:highlight w:val="none"/>
          <w:lang w:val="zh-CN"/>
        </w:rPr>
        <w:t>6%的扣除</w:t>
      </w:r>
      <w:r>
        <w:rPr>
          <w:rFonts w:hint="eastAsia" w:ascii="宋体" w:hAnsi="宋体" w:eastAsia="宋体" w:cs="仿宋_GB2312"/>
          <w:b/>
          <w:color w:val="auto"/>
          <w:kern w:val="0"/>
          <w:szCs w:val="21"/>
          <w:highlight w:val="none"/>
          <w:lang w:val="zh-CN"/>
        </w:rPr>
        <w:t>）</w:t>
      </w:r>
    </w:p>
    <w:p w14:paraId="0F10E94F">
      <w:pPr>
        <w:snapToGrid w:val="0"/>
        <w:spacing w:line="288" w:lineRule="auto"/>
        <w:rPr>
          <w:rFonts w:hint="eastAsia" w:ascii="宋体" w:hAnsi="宋体" w:eastAsia="宋体" w:cs="仿宋_GB2312"/>
          <w:color w:val="auto"/>
          <w:kern w:val="0"/>
          <w:szCs w:val="21"/>
          <w:highlight w:val="none"/>
          <w:lang w:val="zh-CN"/>
        </w:rPr>
      </w:pPr>
    </w:p>
    <w:p w14:paraId="2EF941BC">
      <w:pPr>
        <w:snapToGrid w:val="0"/>
        <w:spacing w:line="288" w:lineRule="auto"/>
        <w:ind w:firstLine="422" w:firstLineChars="200"/>
        <w:rPr>
          <w:rFonts w:hint="eastAsia"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投标人名称（电子签名</w:t>
      </w:r>
      <w:r>
        <w:rPr>
          <w:rFonts w:ascii="宋体" w:hAnsi="宋体" w:eastAsia="宋体" w:cs="仿宋_GB2312"/>
          <w:b/>
          <w:bCs/>
          <w:color w:val="auto"/>
          <w:kern w:val="0"/>
          <w:szCs w:val="21"/>
          <w:highlight w:val="none"/>
          <w:lang w:val="zh-CN"/>
        </w:rPr>
        <w:t>/公章）：</w:t>
      </w:r>
    </w:p>
    <w:p w14:paraId="62680908">
      <w:pPr>
        <w:snapToGrid w:val="0"/>
        <w:spacing w:line="288" w:lineRule="auto"/>
        <w:ind w:firstLine="424" w:firstLineChars="201"/>
        <w:rPr>
          <w:rFonts w:hint="eastAsia" w:ascii="宋体" w:hAnsi="宋体" w:eastAsia="宋体" w:cs="仿宋_GB2312"/>
          <w:b/>
          <w:bCs/>
          <w:color w:val="auto"/>
          <w:kern w:val="0"/>
          <w:szCs w:val="21"/>
          <w:highlight w:val="none"/>
          <w:lang w:val="zh-CN"/>
        </w:rPr>
      </w:pPr>
    </w:p>
    <w:p w14:paraId="5297DE12">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分包供应商名称（电子签名</w:t>
      </w:r>
      <w:r>
        <w:rPr>
          <w:rFonts w:ascii="宋体" w:hAnsi="宋体" w:eastAsia="宋体" w:cs="仿宋_GB2312"/>
          <w:b/>
          <w:bCs/>
          <w:color w:val="auto"/>
          <w:kern w:val="0"/>
          <w:szCs w:val="21"/>
          <w:highlight w:val="none"/>
          <w:lang w:val="zh-CN"/>
        </w:rPr>
        <w:t>/公章）：</w:t>
      </w:r>
    </w:p>
    <w:p w14:paraId="5864C9FD">
      <w:pPr>
        <w:snapToGrid w:val="0"/>
        <w:spacing w:line="288" w:lineRule="auto"/>
        <w:rPr>
          <w:rFonts w:hint="eastAsia" w:ascii="宋体" w:hAnsi="宋体" w:eastAsia="宋体" w:cs="仿宋_GB2312"/>
          <w:b/>
          <w:bCs/>
          <w:color w:val="auto"/>
          <w:kern w:val="0"/>
          <w:szCs w:val="21"/>
          <w:highlight w:val="none"/>
          <w:lang w:val="zh-CN"/>
        </w:rPr>
      </w:pPr>
    </w:p>
    <w:p w14:paraId="16DF9E6D">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1A83CD74">
      <w:pPr>
        <w:rPr>
          <w:rFonts w:hint="eastAsia" w:ascii="等线" w:hAnsi="等线" w:eastAsia="等线" w:cs="Times New Roman"/>
          <w:color w:val="auto"/>
          <w:highlight w:val="none"/>
        </w:rPr>
      </w:pPr>
    </w:p>
    <w:bookmarkEnd w:id="0"/>
    <w:p w14:paraId="63256608">
      <w:pPr>
        <w:adjustRightInd w:val="0"/>
        <w:snapToGrid w:val="0"/>
        <w:spacing w:line="288" w:lineRule="auto"/>
        <w:rPr>
          <w:rFonts w:hint="eastAsia" w:ascii="宋体" w:hAnsi="宋体" w:eastAsia="宋体" w:cs="Times New Roman"/>
          <w:b/>
          <w:color w:val="auto"/>
          <w:spacing w:val="-6"/>
          <w:szCs w:val="21"/>
          <w:highlight w:val="none"/>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pple-system">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7E6F5">
    <w:pPr>
      <w:pStyle w:val="16"/>
      <w:jc w:val="center"/>
      <w:rPr>
        <w:rFonts w:hint="eastAsia"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4B1D">
    <w:pPr>
      <w:pStyle w:val="16"/>
      <w:jc w:val="center"/>
      <w:rPr>
        <w:rFonts w:hint="eastAsia"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8ED8">
    <w:pPr>
      <w:pStyle w:val="16"/>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23</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2C07">
    <w:pPr>
      <w:jc w:val="center"/>
      <w:rPr>
        <w:rFonts w:hint="eastAsia"/>
      </w:rPr>
    </w:pPr>
    <w:r>
      <w:drawing>
        <wp:inline distT="0" distB="0" distL="0" distR="0">
          <wp:extent cx="5905500" cy="679450"/>
          <wp:effectExtent l="0" t="0" r="0" b="6350"/>
          <wp:docPr id="9340465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4651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DF42597"/>
    <w:multiLevelType w:val="singleLevel"/>
    <w:tmpl w:val="0DF42597"/>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NjQyZTEwMThkZmRmNDAyZTZiYmEzYjZiNGZmYTU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1737A"/>
    <w:rsid w:val="00022A3E"/>
    <w:rsid w:val="00031311"/>
    <w:rsid w:val="00034595"/>
    <w:rsid w:val="00037CC3"/>
    <w:rsid w:val="00037F12"/>
    <w:rsid w:val="000404C3"/>
    <w:rsid w:val="00041035"/>
    <w:rsid w:val="0004184A"/>
    <w:rsid w:val="00042FA2"/>
    <w:rsid w:val="00043D3F"/>
    <w:rsid w:val="0004610A"/>
    <w:rsid w:val="00046C0F"/>
    <w:rsid w:val="00047FBE"/>
    <w:rsid w:val="000505CC"/>
    <w:rsid w:val="00050D64"/>
    <w:rsid w:val="000536E0"/>
    <w:rsid w:val="00057E8D"/>
    <w:rsid w:val="0006261A"/>
    <w:rsid w:val="00065AAC"/>
    <w:rsid w:val="00066C2F"/>
    <w:rsid w:val="00067CDC"/>
    <w:rsid w:val="0007061E"/>
    <w:rsid w:val="00074377"/>
    <w:rsid w:val="000765FF"/>
    <w:rsid w:val="00080197"/>
    <w:rsid w:val="00080E86"/>
    <w:rsid w:val="000814E9"/>
    <w:rsid w:val="00082DB5"/>
    <w:rsid w:val="00082FB1"/>
    <w:rsid w:val="00085C8D"/>
    <w:rsid w:val="00085FCC"/>
    <w:rsid w:val="00086978"/>
    <w:rsid w:val="00086FEF"/>
    <w:rsid w:val="00090029"/>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67A6"/>
    <w:rsid w:val="000D0B38"/>
    <w:rsid w:val="000D107B"/>
    <w:rsid w:val="000D4121"/>
    <w:rsid w:val="000D763B"/>
    <w:rsid w:val="000E0B46"/>
    <w:rsid w:val="000E12A8"/>
    <w:rsid w:val="000E158D"/>
    <w:rsid w:val="000E3384"/>
    <w:rsid w:val="000E4D02"/>
    <w:rsid w:val="000E6420"/>
    <w:rsid w:val="000F4562"/>
    <w:rsid w:val="00103101"/>
    <w:rsid w:val="00103FF5"/>
    <w:rsid w:val="00105EC1"/>
    <w:rsid w:val="00106A4D"/>
    <w:rsid w:val="00111418"/>
    <w:rsid w:val="00112A2A"/>
    <w:rsid w:val="001137C8"/>
    <w:rsid w:val="00117EF1"/>
    <w:rsid w:val="001203D7"/>
    <w:rsid w:val="00120781"/>
    <w:rsid w:val="00121025"/>
    <w:rsid w:val="00125DD1"/>
    <w:rsid w:val="001273B1"/>
    <w:rsid w:val="00130294"/>
    <w:rsid w:val="00130333"/>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684F"/>
    <w:rsid w:val="001768E5"/>
    <w:rsid w:val="0018079E"/>
    <w:rsid w:val="00182FEC"/>
    <w:rsid w:val="00183AD9"/>
    <w:rsid w:val="001865B0"/>
    <w:rsid w:val="00191976"/>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6B43"/>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36BD"/>
    <w:rsid w:val="00236327"/>
    <w:rsid w:val="00236937"/>
    <w:rsid w:val="002402D1"/>
    <w:rsid w:val="002435F2"/>
    <w:rsid w:val="00243D1E"/>
    <w:rsid w:val="00244661"/>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6C33"/>
    <w:rsid w:val="00267917"/>
    <w:rsid w:val="00272073"/>
    <w:rsid w:val="00275FBD"/>
    <w:rsid w:val="00282765"/>
    <w:rsid w:val="002831C7"/>
    <w:rsid w:val="00283AE2"/>
    <w:rsid w:val="00283EB5"/>
    <w:rsid w:val="002871B1"/>
    <w:rsid w:val="00296AB0"/>
    <w:rsid w:val="002A17E3"/>
    <w:rsid w:val="002A35E5"/>
    <w:rsid w:val="002A7085"/>
    <w:rsid w:val="002A799A"/>
    <w:rsid w:val="002B0296"/>
    <w:rsid w:val="002B1048"/>
    <w:rsid w:val="002B4AE9"/>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B44"/>
    <w:rsid w:val="00403FBB"/>
    <w:rsid w:val="00405332"/>
    <w:rsid w:val="0041002E"/>
    <w:rsid w:val="00413B01"/>
    <w:rsid w:val="0041400B"/>
    <w:rsid w:val="004142D4"/>
    <w:rsid w:val="00415BAA"/>
    <w:rsid w:val="00416A3D"/>
    <w:rsid w:val="004173F4"/>
    <w:rsid w:val="00417F83"/>
    <w:rsid w:val="004237F8"/>
    <w:rsid w:val="00426923"/>
    <w:rsid w:val="004303C0"/>
    <w:rsid w:val="0043170C"/>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17F87"/>
    <w:rsid w:val="00520566"/>
    <w:rsid w:val="00520844"/>
    <w:rsid w:val="00520CCA"/>
    <w:rsid w:val="0052332C"/>
    <w:rsid w:val="005238C8"/>
    <w:rsid w:val="0052419B"/>
    <w:rsid w:val="00525513"/>
    <w:rsid w:val="00527E8A"/>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20B"/>
    <w:rsid w:val="00561927"/>
    <w:rsid w:val="00563576"/>
    <w:rsid w:val="00565695"/>
    <w:rsid w:val="005666C3"/>
    <w:rsid w:val="00567903"/>
    <w:rsid w:val="005735F1"/>
    <w:rsid w:val="00574876"/>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0FB1"/>
    <w:rsid w:val="005A2031"/>
    <w:rsid w:val="005A27BF"/>
    <w:rsid w:val="005A603C"/>
    <w:rsid w:val="005A6A8A"/>
    <w:rsid w:val="005A6C9A"/>
    <w:rsid w:val="005B2265"/>
    <w:rsid w:val="005B7D64"/>
    <w:rsid w:val="005C1B0A"/>
    <w:rsid w:val="005C25EA"/>
    <w:rsid w:val="005C26DA"/>
    <w:rsid w:val="005C6336"/>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0941"/>
    <w:rsid w:val="00602E5E"/>
    <w:rsid w:val="0060397B"/>
    <w:rsid w:val="006070EC"/>
    <w:rsid w:val="006072E8"/>
    <w:rsid w:val="00611AFB"/>
    <w:rsid w:val="006135DB"/>
    <w:rsid w:val="006143BF"/>
    <w:rsid w:val="006153AB"/>
    <w:rsid w:val="006175EF"/>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11D2"/>
    <w:rsid w:val="006B4735"/>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4BB9"/>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5AAA"/>
    <w:rsid w:val="00836C7B"/>
    <w:rsid w:val="00837077"/>
    <w:rsid w:val="00837A11"/>
    <w:rsid w:val="008400F7"/>
    <w:rsid w:val="00843CE6"/>
    <w:rsid w:val="00844B85"/>
    <w:rsid w:val="00845785"/>
    <w:rsid w:val="0084594D"/>
    <w:rsid w:val="0084629B"/>
    <w:rsid w:val="008470A5"/>
    <w:rsid w:val="008524BA"/>
    <w:rsid w:val="00854FBA"/>
    <w:rsid w:val="00855549"/>
    <w:rsid w:val="00857757"/>
    <w:rsid w:val="00860FD0"/>
    <w:rsid w:val="008629F4"/>
    <w:rsid w:val="00863A5B"/>
    <w:rsid w:val="0087038D"/>
    <w:rsid w:val="008800E3"/>
    <w:rsid w:val="008807C0"/>
    <w:rsid w:val="008851A9"/>
    <w:rsid w:val="00887F0C"/>
    <w:rsid w:val="00893056"/>
    <w:rsid w:val="00893A32"/>
    <w:rsid w:val="00894B7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330E"/>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4893"/>
    <w:rsid w:val="00924FF4"/>
    <w:rsid w:val="00926422"/>
    <w:rsid w:val="009302F3"/>
    <w:rsid w:val="00931789"/>
    <w:rsid w:val="00934006"/>
    <w:rsid w:val="009369AF"/>
    <w:rsid w:val="00937328"/>
    <w:rsid w:val="0093779E"/>
    <w:rsid w:val="00940228"/>
    <w:rsid w:val="00941A94"/>
    <w:rsid w:val="00945580"/>
    <w:rsid w:val="009461B5"/>
    <w:rsid w:val="00950D6E"/>
    <w:rsid w:val="009548AD"/>
    <w:rsid w:val="00956637"/>
    <w:rsid w:val="0095717F"/>
    <w:rsid w:val="0096020D"/>
    <w:rsid w:val="00964107"/>
    <w:rsid w:val="009652E1"/>
    <w:rsid w:val="009700EA"/>
    <w:rsid w:val="00973324"/>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E41"/>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5445"/>
    <w:rsid w:val="009F6A88"/>
    <w:rsid w:val="009F6E40"/>
    <w:rsid w:val="00A01CA9"/>
    <w:rsid w:val="00A02B70"/>
    <w:rsid w:val="00A02EC0"/>
    <w:rsid w:val="00A0310D"/>
    <w:rsid w:val="00A033E2"/>
    <w:rsid w:val="00A11D23"/>
    <w:rsid w:val="00A12BFB"/>
    <w:rsid w:val="00A131C6"/>
    <w:rsid w:val="00A14643"/>
    <w:rsid w:val="00A153E2"/>
    <w:rsid w:val="00A16BFB"/>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3AE"/>
    <w:rsid w:val="00A50DF7"/>
    <w:rsid w:val="00A5356D"/>
    <w:rsid w:val="00A56E2F"/>
    <w:rsid w:val="00A570F8"/>
    <w:rsid w:val="00A616FB"/>
    <w:rsid w:val="00A62074"/>
    <w:rsid w:val="00A626B0"/>
    <w:rsid w:val="00A63A9C"/>
    <w:rsid w:val="00A63F72"/>
    <w:rsid w:val="00A66EBD"/>
    <w:rsid w:val="00A72B3B"/>
    <w:rsid w:val="00A73039"/>
    <w:rsid w:val="00A7388F"/>
    <w:rsid w:val="00A739E7"/>
    <w:rsid w:val="00A75C85"/>
    <w:rsid w:val="00A75D6A"/>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0DB"/>
    <w:rsid w:val="00AC729C"/>
    <w:rsid w:val="00AD15D6"/>
    <w:rsid w:val="00AD3A6E"/>
    <w:rsid w:val="00AD4215"/>
    <w:rsid w:val="00AD454A"/>
    <w:rsid w:val="00AD73AB"/>
    <w:rsid w:val="00AD7AC4"/>
    <w:rsid w:val="00AE109C"/>
    <w:rsid w:val="00AE14D1"/>
    <w:rsid w:val="00AE2C7B"/>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11D68"/>
    <w:rsid w:val="00B2224D"/>
    <w:rsid w:val="00B228EA"/>
    <w:rsid w:val="00B23CA2"/>
    <w:rsid w:val="00B26485"/>
    <w:rsid w:val="00B27103"/>
    <w:rsid w:val="00B27134"/>
    <w:rsid w:val="00B27466"/>
    <w:rsid w:val="00B31493"/>
    <w:rsid w:val="00B3468F"/>
    <w:rsid w:val="00B408F4"/>
    <w:rsid w:val="00B41A65"/>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66880"/>
    <w:rsid w:val="00B709E0"/>
    <w:rsid w:val="00B70A8E"/>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A7B12"/>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E7F67"/>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1C3F"/>
    <w:rsid w:val="00C23C71"/>
    <w:rsid w:val="00C25898"/>
    <w:rsid w:val="00C266F1"/>
    <w:rsid w:val="00C270E3"/>
    <w:rsid w:val="00C31323"/>
    <w:rsid w:val="00C32230"/>
    <w:rsid w:val="00C33147"/>
    <w:rsid w:val="00C343E2"/>
    <w:rsid w:val="00C3722B"/>
    <w:rsid w:val="00C373A3"/>
    <w:rsid w:val="00C41A90"/>
    <w:rsid w:val="00C41BEC"/>
    <w:rsid w:val="00C41FA9"/>
    <w:rsid w:val="00C42277"/>
    <w:rsid w:val="00C44455"/>
    <w:rsid w:val="00C479BC"/>
    <w:rsid w:val="00C512AC"/>
    <w:rsid w:val="00C51BF9"/>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2E4B"/>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4781"/>
    <w:rsid w:val="00CF4FAD"/>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7D3"/>
    <w:rsid w:val="00DD3FB1"/>
    <w:rsid w:val="00DD4E42"/>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5F7"/>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2DFA"/>
    <w:rsid w:val="00E73AEE"/>
    <w:rsid w:val="00E74ABE"/>
    <w:rsid w:val="00E8199F"/>
    <w:rsid w:val="00E81C2D"/>
    <w:rsid w:val="00E826D9"/>
    <w:rsid w:val="00E829F5"/>
    <w:rsid w:val="00E849B4"/>
    <w:rsid w:val="00E84C89"/>
    <w:rsid w:val="00E85DFB"/>
    <w:rsid w:val="00E8633D"/>
    <w:rsid w:val="00E87852"/>
    <w:rsid w:val="00E90F4F"/>
    <w:rsid w:val="00E91B7A"/>
    <w:rsid w:val="00E920B9"/>
    <w:rsid w:val="00E92C09"/>
    <w:rsid w:val="00E9413C"/>
    <w:rsid w:val="00E94676"/>
    <w:rsid w:val="00E96BF3"/>
    <w:rsid w:val="00EA0C3B"/>
    <w:rsid w:val="00EA1552"/>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D56"/>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7D2"/>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59A5"/>
    <w:rsid w:val="00FD1F23"/>
    <w:rsid w:val="00FD3E41"/>
    <w:rsid w:val="00FD4001"/>
    <w:rsid w:val="00FD4A9E"/>
    <w:rsid w:val="00FD4D45"/>
    <w:rsid w:val="00FD55B1"/>
    <w:rsid w:val="00FD6717"/>
    <w:rsid w:val="00FE0D9E"/>
    <w:rsid w:val="00FE1EE7"/>
    <w:rsid w:val="00FE5A7E"/>
    <w:rsid w:val="00FF3198"/>
    <w:rsid w:val="00FF5A34"/>
    <w:rsid w:val="00FF6F04"/>
    <w:rsid w:val="010033FE"/>
    <w:rsid w:val="01006D4A"/>
    <w:rsid w:val="01285229"/>
    <w:rsid w:val="01F81427"/>
    <w:rsid w:val="03D712EE"/>
    <w:rsid w:val="03F93561"/>
    <w:rsid w:val="04C840C5"/>
    <w:rsid w:val="05D34727"/>
    <w:rsid w:val="05E35718"/>
    <w:rsid w:val="08931933"/>
    <w:rsid w:val="0A851326"/>
    <w:rsid w:val="0ABF3657"/>
    <w:rsid w:val="0AF24B9B"/>
    <w:rsid w:val="0B4A1776"/>
    <w:rsid w:val="0C786503"/>
    <w:rsid w:val="0D1A04C9"/>
    <w:rsid w:val="0E434661"/>
    <w:rsid w:val="0F55482C"/>
    <w:rsid w:val="0F630211"/>
    <w:rsid w:val="0F7D2DA5"/>
    <w:rsid w:val="10757130"/>
    <w:rsid w:val="10BE6606"/>
    <w:rsid w:val="112B34AD"/>
    <w:rsid w:val="11DF3E08"/>
    <w:rsid w:val="11FF5827"/>
    <w:rsid w:val="12AD3208"/>
    <w:rsid w:val="16694FE2"/>
    <w:rsid w:val="169326D4"/>
    <w:rsid w:val="173D2504"/>
    <w:rsid w:val="18090C43"/>
    <w:rsid w:val="1820601B"/>
    <w:rsid w:val="18FB5F15"/>
    <w:rsid w:val="19283315"/>
    <w:rsid w:val="19B93F63"/>
    <w:rsid w:val="1A073A94"/>
    <w:rsid w:val="1B321622"/>
    <w:rsid w:val="1C9E2B33"/>
    <w:rsid w:val="1D886D0B"/>
    <w:rsid w:val="1ED61CF8"/>
    <w:rsid w:val="1F3F7DC3"/>
    <w:rsid w:val="1F9C38D3"/>
    <w:rsid w:val="20175E92"/>
    <w:rsid w:val="20767551"/>
    <w:rsid w:val="208714FC"/>
    <w:rsid w:val="21110DC5"/>
    <w:rsid w:val="21380A0A"/>
    <w:rsid w:val="21DB64E2"/>
    <w:rsid w:val="221C4C30"/>
    <w:rsid w:val="22A70B6C"/>
    <w:rsid w:val="23C14303"/>
    <w:rsid w:val="23FF4622"/>
    <w:rsid w:val="25213C2A"/>
    <w:rsid w:val="2555021A"/>
    <w:rsid w:val="25662520"/>
    <w:rsid w:val="25871828"/>
    <w:rsid w:val="267267AA"/>
    <w:rsid w:val="27432BC1"/>
    <w:rsid w:val="278A6CAE"/>
    <w:rsid w:val="27BD1A2E"/>
    <w:rsid w:val="27F0275A"/>
    <w:rsid w:val="28580092"/>
    <w:rsid w:val="28BC23D4"/>
    <w:rsid w:val="29936493"/>
    <w:rsid w:val="2AA10ED5"/>
    <w:rsid w:val="2ADA0518"/>
    <w:rsid w:val="2C403817"/>
    <w:rsid w:val="2C7566AC"/>
    <w:rsid w:val="2C921974"/>
    <w:rsid w:val="2DA35CF6"/>
    <w:rsid w:val="2DBE14C9"/>
    <w:rsid w:val="2F6A64D8"/>
    <w:rsid w:val="2FDC1C40"/>
    <w:rsid w:val="301765BD"/>
    <w:rsid w:val="30616EA9"/>
    <w:rsid w:val="313E5C07"/>
    <w:rsid w:val="31A44D82"/>
    <w:rsid w:val="31EC174B"/>
    <w:rsid w:val="32BE120D"/>
    <w:rsid w:val="330C0EF9"/>
    <w:rsid w:val="33506DE6"/>
    <w:rsid w:val="33AF0601"/>
    <w:rsid w:val="344B5501"/>
    <w:rsid w:val="35A54CED"/>
    <w:rsid w:val="37534CA7"/>
    <w:rsid w:val="37D824F1"/>
    <w:rsid w:val="3A3519D1"/>
    <w:rsid w:val="3ACE7AB8"/>
    <w:rsid w:val="3AFF06C5"/>
    <w:rsid w:val="3B0C4DFA"/>
    <w:rsid w:val="3C4D26C6"/>
    <w:rsid w:val="3D044EFC"/>
    <w:rsid w:val="3D6D23D0"/>
    <w:rsid w:val="3D714641"/>
    <w:rsid w:val="3E6946AD"/>
    <w:rsid w:val="3E907376"/>
    <w:rsid w:val="3EB60CB3"/>
    <w:rsid w:val="3EC436F9"/>
    <w:rsid w:val="3F390902"/>
    <w:rsid w:val="3F740895"/>
    <w:rsid w:val="3FB93DC6"/>
    <w:rsid w:val="400F48E4"/>
    <w:rsid w:val="402A691C"/>
    <w:rsid w:val="403A1C8F"/>
    <w:rsid w:val="40E165AE"/>
    <w:rsid w:val="422E66F3"/>
    <w:rsid w:val="4275164D"/>
    <w:rsid w:val="430A3262"/>
    <w:rsid w:val="4488746D"/>
    <w:rsid w:val="448F18B0"/>
    <w:rsid w:val="46A824B9"/>
    <w:rsid w:val="46BB170B"/>
    <w:rsid w:val="46F40DCD"/>
    <w:rsid w:val="47510906"/>
    <w:rsid w:val="47D66741"/>
    <w:rsid w:val="495D70F7"/>
    <w:rsid w:val="4A5E5147"/>
    <w:rsid w:val="4B0275FC"/>
    <w:rsid w:val="4B7D5F80"/>
    <w:rsid w:val="4BD458ED"/>
    <w:rsid w:val="4BE17463"/>
    <w:rsid w:val="4BF40741"/>
    <w:rsid w:val="4C5E019B"/>
    <w:rsid w:val="4E724CEA"/>
    <w:rsid w:val="4F64249F"/>
    <w:rsid w:val="4F6E1200"/>
    <w:rsid w:val="4FEE189E"/>
    <w:rsid w:val="50A1482A"/>
    <w:rsid w:val="53F038EA"/>
    <w:rsid w:val="575D27C8"/>
    <w:rsid w:val="596674B0"/>
    <w:rsid w:val="59BA69E3"/>
    <w:rsid w:val="5A661DF4"/>
    <w:rsid w:val="5ACF0178"/>
    <w:rsid w:val="5ADC379C"/>
    <w:rsid w:val="5B3F5F54"/>
    <w:rsid w:val="5B535726"/>
    <w:rsid w:val="5B5E287E"/>
    <w:rsid w:val="5C3E17F9"/>
    <w:rsid w:val="5CD5691D"/>
    <w:rsid w:val="5CD663BA"/>
    <w:rsid w:val="5D3A6920"/>
    <w:rsid w:val="5D8135CC"/>
    <w:rsid w:val="600446EC"/>
    <w:rsid w:val="600D2EE6"/>
    <w:rsid w:val="61A6685E"/>
    <w:rsid w:val="621760F6"/>
    <w:rsid w:val="62246B60"/>
    <w:rsid w:val="6271294E"/>
    <w:rsid w:val="644041B0"/>
    <w:rsid w:val="644F1ACD"/>
    <w:rsid w:val="67FF1998"/>
    <w:rsid w:val="680D1D99"/>
    <w:rsid w:val="69431270"/>
    <w:rsid w:val="6A1A2066"/>
    <w:rsid w:val="6A7F4F75"/>
    <w:rsid w:val="6ACA16F9"/>
    <w:rsid w:val="6ADF127C"/>
    <w:rsid w:val="6B0F32F3"/>
    <w:rsid w:val="6B16774A"/>
    <w:rsid w:val="6BBD3B1A"/>
    <w:rsid w:val="6CE77AD2"/>
    <w:rsid w:val="6CE90920"/>
    <w:rsid w:val="6D2F75B3"/>
    <w:rsid w:val="6ECE2681"/>
    <w:rsid w:val="6ED07EFC"/>
    <w:rsid w:val="700B5C22"/>
    <w:rsid w:val="709D6190"/>
    <w:rsid w:val="70A02DF2"/>
    <w:rsid w:val="717165A8"/>
    <w:rsid w:val="72340F9C"/>
    <w:rsid w:val="728D7448"/>
    <w:rsid w:val="73C76FFE"/>
    <w:rsid w:val="74EB1DB0"/>
    <w:rsid w:val="75B93A51"/>
    <w:rsid w:val="75C12BF5"/>
    <w:rsid w:val="774152C9"/>
    <w:rsid w:val="793070F8"/>
    <w:rsid w:val="79D825C1"/>
    <w:rsid w:val="7B5D131E"/>
    <w:rsid w:val="7DB41B16"/>
    <w:rsid w:val="7DEB79E2"/>
    <w:rsid w:val="7DFC5027"/>
    <w:rsid w:val="7E002D54"/>
    <w:rsid w:val="7F8D6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8"/>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39"/>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83"/>
    <w:unhideWhenUsed/>
    <w:qFormat/>
    <w:uiPriority w:val="99"/>
    <w:pPr>
      <w:spacing w:after="120"/>
    </w:pPr>
    <w:rPr>
      <w:rFonts w:ascii="Times New Roman" w:hAnsi="Times New Roman" w:eastAsia="宋体" w:cs="Times New Roman"/>
      <w:sz w:val="28"/>
      <w:szCs w:val="24"/>
    </w:rPr>
  </w:style>
  <w:style w:type="paragraph" w:styleId="6">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7">
    <w:name w:val="Normal Indent"/>
    <w:basedOn w:val="1"/>
    <w:link w:val="46"/>
    <w:qFormat/>
    <w:uiPriority w:val="0"/>
    <w:pPr>
      <w:ind w:firstLine="420"/>
    </w:pPr>
    <w:rPr>
      <w:rFonts w:eastAsia="宋体"/>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Document Map"/>
    <w:basedOn w:val="1"/>
    <w:link w:val="43"/>
    <w:unhideWhenUsed/>
    <w:qFormat/>
    <w:uiPriority w:val="99"/>
    <w:rPr>
      <w:rFonts w:ascii="宋体"/>
      <w:sz w:val="18"/>
      <w:szCs w:val="18"/>
    </w:rPr>
  </w:style>
  <w:style w:type="paragraph" w:styleId="10">
    <w:name w:val="annotation text"/>
    <w:basedOn w:val="1"/>
    <w:link w:val="80"/>
    <w:unhideWhenUsed/>
    <w:qFormat/>
    <w:uiPriority w:val="99"/>
    <w:pPr>
      <w:jc w:val="left"/>
    </w:pPr>
  </w:style>
  <w:style w:type="paragraph" w:styleId="11">
    <w:name w:val="Body Text Indent"/>
    <w:basedOn w:val="1"/>
    <w:link w:val="70"/>
    <w:qFormat/>
    <w:uiPriority w:val="0"/>
    <w:pPr>
      <w:spacing w:line="200" w:lineRule="atLeast"/>
      <w:ind w:firstLine="301"/>
    </w:pPr>
    <w:rPr>
      <w:rFonts w:ascii="宋体" w:hAnsi="Courier New"/>
      <w:spacing w:val="-4"/>
      <w:sz w:val="18"/>
    </w:rPr>
  </w:style>
  <w:style w:type="paragraph" w:styleId="12">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3">
    <w:name w:val="Plain Text"/>
    <w:basedOn w:val="1"/>
    <w:link w:val="55"/>
    <w:qFormat/>
    <w:uiPriority w:val="99"/>
    <w:pPr>
      <w:spacing w:before="156" w:beforeLines="50" w:after="156" w:afterLines="50" w:line="400" w:lineRule="atLeast"/>
    </w:pPr>
    <w:rPr>
      <w:rFonts w:ascii="宋体" w:hAnsi="Courier New"/>
      <w:sz w:val="24"/>
      <w:szCs w:val="24"/>
    </w:rPr>
  </w:style>
  <w:style w:type="paragraph" w:styleId="14">
    <w:name w:val="Date"/>
    <w:basedOn w:val="1"/>
    <w:next w:val="1"/>
    <w:link w:val="86"/>
    <w:qFormat/>
    <w:uiPriority w:val="0"/>
    <w:pPr>
      <w:ind w:left="2500" w:leftChars="2500"/>
    </w:pPr>
    <w:rPr>
      <w:rFonts w:ascii="Times New Roman" w:hAnsi="Times New Roman" w:eastAsia="楷体_GB2312" w:cs="Times New Roman"/>
      <w:sz w:val="32"/>
      <w:szCs w:val="20"/>
    </w:rPr>
  </w:style>
  <w:style w:type="paragraph" w:styleId="15">
    <w:name w:val="Balloon Text"/>
    <w:basedOn w:val="1"/>
    <w:link w:val="84"/>
    <w:qFormat/>
    <w:uiPriority w:val="0"/>
    <w:rPr>
      <w:rFonts w:ascii="Times New Roman" w:hAnsi="Times New Roman" w:eastAsia="宋体" w:cs="Times New Roman"/>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rPr>
      <w:rFonts w:ascii="Times New Roman" w:hAnsi="Times New Roman" w:eastAsia="宋体" w:cs="Times New Roman"/>
      <w:sz w:val="28"/>
      <w:szCs w:val="24"/>
    </w:rPr>
  </w:style>
  <w:style w:type="paragraph" w:styleId="19">
    <w:name w:val="Body Text 2"/>
    <w:basedOn w:val="1"/>
    <w:link w:val="72"/>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0">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1">
    <w:name w:val="annotation subject"/>
    <w:basedOn w:val="10"/>
    <w:next w:val="10"/>
    <w:link w:val="56"/>
    <w:unhideWhenUsed/>
    <w:qFormat/>
    <w:uiPriority w:val="99"/>
    <w:rPr>
      <w:b/>
      <w:bCs/>
      <w:sz w:val="28"/>
      <w:szCs w:val="24"/>
    </w:rPr>
  </w:style>
  <w:style w:type="paragraph" w:styleId="22">
    <w:name w:val="Body Text First Indent 2"/>
    <w:basedOn w:val="11"/>
    <w:link w:val="88"/>
    <w:unhideWhenUsed/>
    <w:qFormat/>
    <w:uiPriority w:val="99"/>
    <w:pPr>
      <w:ind w:firstLine="42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unhideWhenUsed/>
    <w:qFormat/>
    <w:uiPriority w:val="99"/>
    <w:rPr>
      <w:color w:val="5579A7"/>
      <w:u w:val="none"/>
    </w:rPr>
  </w:style>
  <w:style w:type="character" w:styleId="29">
    <w:name w:val="HTML Definition"/>
    <w:unhideWhenUsed/>
    <w:qFormat/>
    <w:uiPriority w:val="99"/>
    <w:rPr>
      <w:i/>
    </w:rPr>
  </w:style>
  <w:style w:type="character" w:styleId="30">
    <w:name w:val="Hyperlink"/>
    <w:qFormat/>
    <w:uiPriority w:val="0"/>
    <w:rPr>
      <w:color w:val="5579A7"/>
      <w:u w:val="none"/>
    </w:rPr>
  </w:style>
  <w:style w:type="character" w:styleId="31">
    <w:name w:val="HTML Code"/>
    <w:unhideWhenUsed/>
    <w:qFormat/>
    <w:uiPriority w:val="99"/>
    <w:rPr>
      <w:rFonts w:ascii="-apple-system" w:hAnsi="-apple-system" w:eastAsia="-apple-system" w:cs="-apple-system"/>
      <w:sz w:val="21"/>
      <w:szCs w:val="21"/>
    </w:rPr>
  </w:style>
  <w:style w:type="character" w:styleId="32">
    <w:name w:val="annotation reference"/>
    <w:basedOn w:val="25"/>
    <w:unhideWhenUsed/>
    <w:qFormat/>
    <w:uiPriority w:val="99"/>
    <w:rPr>
      <w:sz w:val="21"/>
      <w:szCs w:val="21"/>
    </w:rPr>
  </w:style>
  <w:style w:type="character" w:styleId="33">
    <w:name w:val="HTML Keyboard"/>
    <w:unhideWhenUsed/>
    <w:qFormat/>
    <w:uiPriority w:val="99"/>
    <w:rPr>
      <w:rFonts w:hint="default" w:ascii="-apple-system" w:hAnsi="-apple-system" w:eastAsia="-apple-system" w:cs="-apple-system"/>
      <w:sz w:val="21"/>
      <w:szCs w:val="21"/>
    </w:rPr>
  </w:style>
  <w:style w:type="character" w:styleId="34">
    <w:name w:val="HTML Sample"/>
    <w:unhideWhenUsed/>
    <w:qFormat/>
    <w:uiPriority w:val="99"/>
    <w:rPr>
      <w:rFonts w:hint="default" w:ascii="-apple-system" w:hAnsi="-apple-system" w:eastAsia="-apple-system" w:cs="-apple-system"/>
      <w:sz w:val="21"/>
      <w:szCs w:val="21"/>
    </w:rPr>
  </w:style>
  <w:style w:type="character" w:customStyle="1" w:styleId="35">
    <w:name w:val="页眉 字符"/>
    <w:basedOn w:val="25"/>
    <w:link w:val="17"/>
    <w:qFormat/>
    <w:uiPriority w:val="99"/>
    <w:rPr>
      <w:sz w:val="18"/>
      <w:szCs w:val="18"/>
    </w:rPr>
  </w:style>
  <w:style w:type="character" w:customStyle="1" w:styleId="36">
    <w:name w:val="页脚 字符"/>
    <w:basedOn w:val="25"/>
    <w:link w:val="16"/>
    <w:qFormat/>
    <w:uiPriority w:val="99"/>
    <w:rPr>
      <w:sz w:val="18"/>
      <w:szCs w:val="18"/>
    </w:rPr>
  </w:style>
  <w:style w:type="character" w:customStyle="1" w:styleId="37">
    <w:name w:val="标题 1 字符"/>
    <w:basedOn w:val="25"/>
    <w:link w:val="3"/>
    <w:qFormat/>
    <w:uiPriority w:val="9"/>
    <w:rPr>
      <w:rFonts w:ascii="Times New Roman" w:hAnsi="Times New Roman" w:eastAsia="宋体" w:cs="Times New Roman"/>
      <w:b/>
      <w:bCs/>
      <w:kern w:val="44"/>
      <w:sz w:val="44"/>
      <w:szCs w:val="44"/>
    </w:rPr>
  </w:style>
  <w:style w:type="character" w:customStyle="1" w:styleId="38">
    <w:name w:val="标题 2 字符"/>
    <w:basedOn w:val="25"/>
    <w:link w:val="4"/>
    <w:qFormat/>
    <w:uiPriority w:val="9"/>
    <w:rPr>
      <w:rFonts w:ascii="Cambria" w:hAnsi="Cambria" w:eastAsia="宋体" w:cs="Times New Roman"/>
      <w:b/>
      <w:bCs/>
      <w:sz w:val="32"/>
      <w:szCs w:val="32"/>
    </w:rPr>
  </w:style>
  <w:style w:type="character" w:customStyle="1" w:styleId="39">
    <w:name w:val="标题 3 字符"/>
    <w:basedOn w:val="25"/>
    <w:link w:val="5"/>
    <w:qFormat/>
    <w:uiPriority w:val="9"/>
    <w:rPr>
      <w:rFonts w:ascii="Times New Roman" w:hAnsi="Times New Roman" w:eastAsia="宋体" w:cs="Times New Roman"/>
      <w:b/>
      <w:bCs/>
      <w:sz w:val="32"/>
      <w:szCs w:val="32"/>
    </w:rPr>
  </w:style>
  <w:style w:type="character" w:customStyle="1" w:styleId="40">
    <w:name w:val="jbox-icon-none"/>
    <w:qFormat/>
    <w:uiPriority w:val="0"/>
    <w:rPr>
      <w:vanish/>
    </w:rPr>
  </w:style>
  <w:style w:type="character" w:customStyle="1" w:styleId="41">
    <w:name w:val="z-窗体底端 字符"/>
    <w:link w:val="42"/>
    <w:qFormat/>
    <w:uiPriority w:val="99"/>
    <w:rPr>
      <w:rFonts w:ascii="Arial" w:hAnsi="Arial"/>
      <w:vanish/>
      <w:sz w:val="16"/>
      <w:szCs w:val="16"/>
    </w:rPr>
  </w:style>
  <w:style w:type="paragraph" w:customStyle="1" w:styleId="42">
    <w:name w:val="z-窗体底端1"/>
    <w:basedOn w:val="1"/>
    <w:next w:val="1"/>
    <w:link w:val="41"/>
    <w:unhideWhenUsed/>
    <w:qFormat/>
    <w:uiPriority w:val="99"/>
    <w:pPr>
      <w:widowControl/>
      <w:pBdr>
        <w:top w:val="single" w:color="auto" w:sz="6" w:space="1"/>
      </w:pBdr>
      <w:jc w:val="center"/>
    </w:pPr>
    <w:rPr>
      <w:rFonts w:ascii="Arial" w:hAnsi="Arial"/>
      <w:vanish/>
      <w:sz w:val="16"/>
      <w:szCs w:val="16"/>
    </w:rPr>
  </w:style>
  <w:style w:type="character" w:customStyle="1" w:styleId="43">
    <w:name w:val="文档结构图 字符"/>
    <w:link w:val="9"/>
    <w:qFormat/>
    <w:uiPriority w:val="99"/>
    <w:rPr>
      <w:rFonts w:ascii="宋体"/>
      <w:sz w:val="18"/>
      <w:szCs w:val="18"/>
    </w:rPr>
  </w:style>
  <w:style w:type="character" w:customStyle="1" w:styleId="44">
    <w:name w:val="black601"/>
    <w:qFormat/>
    <w:uiPriority w:val="0"/>
    <w:rPr>
      <w:color w:val="666666"/>
    </w:rPr>
  </w:style>
  <w:style w:type="character" w:customStyle="1" w:styleId="45">
    <w:name w:val="hour_pm"/>
    <w:basedOn w:val="25"/>
    <w:qFormat/>
    <w:uiPriority w:val="0"/>
  </w:style>
  <w:style w:type="character" w:customStyle="1" w:styleId="46">
    <w:name w:val="正文缩进 字符"/>
    <w:link w:val="7"/>
    <w:qFormat/>
    <w:uiPriority w:val="0"/>
    <w:rPr>
      <w:rFonts w:eastAsia="宋体"/>
    </w:rPr>
  </w:style>
  <w:style w:type="character" w:customStyle="1" w:styleId="47">
    <w:name w:val="标题 1 Char Char"/>
    <w:qFormat/>
    <w:uiPriority w:val="0"/>
    <w:rPr>
      <w:rFonts w:eastAsia="宋体"/>
      <w:b/>
      <w:spacing w:val="-2"/>
      <w:sz w:val="24"/>
      <w:lang w:val="en-US" w:eastAsia="zh-CN" w:bidi="ar-SA"/>
    </w:rPr>
  </w:style>
  <w:style w:type="character" w:customStyle="1" w:styleId="48">
    <w:name w:val="jbox-icon-info"/>
    <w:basedOn w:val="25"/>
    <w:qFormat/>
    <w:uiPriority w:val="0"/>
  </w:style>
  <w:style w:type="character" w:customStyle="1" w:styleId="49">
    <w:name w:val="hover9"/>
    <w:qFormat/>
    <w:uiPriority w:val="0"/>
    <w:rPr>
      <w:shd w:val="clear" w:color="auto" w:fill="EEEEEE"/>
    </w:rPr>
  </w:style>
  <w:style w:type="character" w:customStyle="1" w:styleId="50">
    <w:name w:val="maywed421"/>
    <w:qFormat/>
    <w:uiPriority w:val="0"/>
    <w:rPr>
      <w:color w:val="366FB6"/>
      <w:u w:val="none"/>
    </w:rPr>
  </w:style>
  <w:style w:type="character" w:customStyle="1" w:styleId="51">
    <w:name w:val="old"/>
    <w:qFormat/>
    <w:uiPriority w:val="0"/>
    <w:rPr>
      <w:color w:val="999999"/>
    </w:rPr>
  </w:style>
  <w:style w:type="character" w:customStyle="1" w:styleId="52">
    <w:name w:val="jbox-icon-warning"/>
    <w:basedOn w:val="25"/>
    <w:qFormat/>
    <w:uiPriority w:val="0"/>
  </w:style>
  <w:style w:type="character" w:customStyle="1" w:styleId="53">
    <w:name w:val="z-窗体顶端 字符"/>
    <w:link w:val="54"/>
    <w:qFormat/>
    <w:uiPriority w:val="99"/>
    <w:rPr>
      <w:rFonts w:ascii="Arial" w:hAnsi="Arial"/>
      <w:vanish/>
      <w:sz w:val="16"/>
      <w:szCs w:val="16"/>
    </w:rPr>
  </w:style>
  <w:style w:type="paragraph" w:customStyle="1" w:styleId="54">
    <w:name w:val="z-窗体顶端1"/>
    <w:basedOn w:val="1"/>
    <w:next w:val="1"/>
    <w:link w:val="53"/>
    <w:unhideWhenUsed/>
    <w:qFormat/>
    <w:uiPriority w:val="99"/>
    <w:pPr>
      <w:widowControl/>
      <w:pBdr>
        <w:bottom w:val="single" w:color="auto" w:sz="6" w:space="1"/>
      </w:pBdr>
      <w:jc w:val="center"/>
    </w:pPr>
    <w:rPr>
      <w:rFonts w:ascii="Arial" w:hAnsi="Arial"/>
      <w:vanish/>
      <w:sz w:val="16"/>
      <w:szCs w:val="16"/>
    </w:rPr>
  </w:style>
  <w:style w:type="character" w:customStyle="1" w:styleId="55">
    <w:name w:val="纯文本 字符1"/>
    <w:link w:val="13"/>
    <w:qFormat/>
    <w:uiPriority w:val="99"/>
    <w:rPr>
      <w:rFonts w:ascii="宋体" w:hAnsi="Courier New"/>
      <w:sz w:val="24"/>
      <w:szCs w:val="24"/>
    </w:rPr>
  </w:style>
  <w:style w:type="character" w:customStyle="1" w:styleId="56">
    <w:name w:val="批注主题 字符"/>
    <w:link w:val="21"/>
    <w:qFormat/>
    <w:uiPriority w:val="99"/>
    <w:rPr>
      <w:b/>
      <w:bCs/>
      <w:sz w:val="28"/>
      <w:szCs w:val="24"/>
    </w:rPr>
  </w:style>
  <w:style w:type="character" w:customStyle="1" w:styleId="57">
    <w:name w:val="jbox-icon-loading"/>
    <w:basedOn w:val="25"/>
    <w:qFormat/>
    <w:uiPriority w:val="0"/>
  </w:style>
  <w:style w:type="character" w:customStyle="1" w:styleId="58">
    <w:name w:val="正文文本缩进 字符"/>
    <w:qFormat/>
    <w:uiPriority w:val="0"/>
    <w:rPr>
      <w:rFonts w:ascii="宋体" w:hAnsi="Courier New"/>
      <w:spacing w:val="-4"/>
      <w:kern w:val="2"/>
      <w:sz w:val="18"/>
    </w:rPr>
  </w:style>
  <w:style w:type="character" w:customStyle="1" w:styleId="59">
    <w:name w:val="正文文本缩进 字符1"/>
    <w:qFormat/>
    <w:uiPriority w:val="0"/>
    <w:rPr>
      <w:rFonts w:ascii="宋体" w:hAnsi="Courier New"/>
      <w:spacing w:val="-4"/>
      <w:kern w:val="2"/>
      <w:sz w:val="18"/>
    </w:rPr>
  </w:style>
  <w:style w:type="character" w:customStyle="1" w:styleId="60">
    <w:name w:val="纯文本 字符"/>
    <w:qFormat/>
    <w:uiPriority w:val="99"/>
    <w:rPr>
      <w:rFonts w:ascii="宋体" w:hAnsi="Courier New"/>
      <w:kern w:val="2"/>
      <w:sz w:val="24"/>
      <w:szCs w:val="24"/>
    </w:rPr>
  </w:style>
  <w:style w:type="character" w:customStyle="1" w:styleId="61">
    <w:name w:val="jbox-icon-question"/>
    <w:basedOn w:val="25"/>
    <w:qFormat/>
    <w:uiPriority w:val="0"/>
  </w:style>
  <w:style w:type="character" w:customStyle="1" w:styleId="62">
    <w:name w:val="jbox-icon"/>
    <w:basedOn w:val="25"/>
    <w:qFormat/>
    <w:uiPriority w:val="0"/>
  </w:style>
  <w:style w:type="character" w:customStyle="1" w:styleId="63">
    <w:name w:val="纯文本 字符2"/>
    <w:qFormat/>
    <w:uiPriority w:val="99"/>
    <w:rPr>
      <w:rFonts w:ascii="宋体" w:hAnsi="Courier New"/>
      <w:kern w:val="2"/>
      <w:sz w:val="24"/>
      <w:szCs w:val="24"/>
    </w:rPr>
  </w:style>
  <w:style w:type="character" w:customStyle="1" w:styleId="64">
    <w:name w:val="hour_am"/>
    <w:basedOn w:val="25"/>
    <w:qFormat/>
    <w:uiPriority w:val="0"/>
  </w:style>
  <w:style w:type="character" w:customStyle="1" w:styleId="65">
    <w:name w:val="jbox-icon-success"/>
    <w:basedOn w:val="25"/>
    <w:qFormat/>
    <w:uiPriority w:val="0"/>
  </w:style>
  <w:style w:type="character" w:customStyle="1" w:styleId="66">
    <w:name w:val="批注文字 字符"/>
    <w:qFormat/>
    <w:uiPriority w:val="99"/>
    <w:rPr>
      <w:kern w:val="2"/>
      <w:sz w:val="28"/>
      <w:szCs w:val="24"/>
    </w:rPr>
  </w:style>
  <w:style w:type="character" w:customStyle="1" w:styleId="67">
    <w:name w:val="纯文本 Char1"/>
    <w:qFormat/>
    <w:uiPriority w:val="0"/>
    <w:rPr>
      <w:rFonts w:ascii="宋体" w:hAnsi="Courier New"/>
      <w:kern w:val="2"/>
      <w:sz w:val="21"/>
    </w:rPr>
  </w:style>
  <w:style w:type="character" w:customStyle="1" w:styleId="68">
    <w:name w:val="纯文本 Char"/>
    <w:qFormat/>
    <w:uiPriority w:val="99"/>
    <w:rPr>
      <w:rFonts w:ascii="宋体" w:hAnsi="Courier New"/>
      <w:kern w:val="2"/>
      <w:sz w:val="24"/>
      <w:szCs w:val="24"/>
    </w:rPr>
  </w:style>
  <w:style w:type="character" w:customStyle="1" w:styleId="69">
    <w:name w:val="sub_title s0"/>
    <w:basedOn w:val="25"/>
    <w:qFormat/>
    <w:uiPriority w:val="0"/>
  </w:style>
  <w:style w:type="character" w:customStyle="1" w:styleId="70">
    <w:name w:val="正文文本缩进 字符2"/>
    <w:link w:val="11"/>
    <w:qFormat/>
    <w:uiPriority w:val="0"/>
    <w:rPr>
      <w:rFonts w:ascii="宋体" w:hAnsi="Courier New"/>
      <w:spacing w:val="-4"/>
      <w:sz w:val="18"/>
    </w:rPr>
  </w:style>
  <w:style w:type="character" w:customStyle="1" w:styleId="71">
    <w:name w:val="jbox-icon-error"/>
    <w:basedOn w:val="25"/>
    <w:qFormat/>
    <w:uiPriority w:val="0"/>
  </w:style>
  <w:style w:type="character" w:customStyle="1" w:styleId="72">
    <w:name w:val="正文文本 2 字符"/>
    <w:basedOn w:val="25"/>
    <w:link w:val="19"/>
    <w:qFormat/>
    <w:uiPriority w:val="0"/>
    <w:rPr>
      <w:rFonts w:ascii="宋体" w:hAnsi="宋体" w:eastAsia="宋体" w:cs="Times New Roman"/>
      <w:color w:val="000000"/>
      <w:sz w:val="24"/>
      <w:szCs w:val="24"/>
    </w:rPr>
  </w:style>
  <w:style w:type="paragraph" w:customStyle="1" w:styleId="73">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5">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7">
    <w:name w:val="z-窗体顶端 字符1"/>
    <w:basedOn w:val="25"/>
    <w:semiHidden/>
    <w:qFormat/>
    <w:uiPriority w:val="99"/>
    <w:rPr>
      <w:rFonts w:ascii="Arial" w:hAnsi="Arial" w:cs="Arial"/>
      <w:vanish/>
      <w:sz w:val="16"/>
      <w:szCs w:val="16"/>
    </w:rPr>
  </w:style>
  <w:style w:type="paragraph" w:customStyle="1" w:styleId="78">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79">
    <w:name w:val="Default"/>
    <w:next w:val="7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0">
    <w:name w:val="批注文字 字符1"/>
    <w:basedOn w:val="25"/>
    <w:link w:val="10"/>
    <w:semiHidden/>
    <w:qFormat/>
    <w:uiPriority w:val="99"/>
  </w:style>
  <w:style w:type="character" w:customStyle="1" w:styleId="81">
    <w:name w:val="批注主题 字符1"/>
    <w:basedOn w:val="80"/>
    <w:semiHidden/>
    <w:qFormat/>
    <w:uiPriority w:val="99"/>
    <w:rPr>
      <w:b/>
      <w:bCs/>
    </w:rPr>
  </w:style>
  <w:style w:type="character" w:customStyle="1" w:styleId="82">
    <w:name w:val="文档结构图 字符1"/>
    <w:basedOn w:val="25"/>
    <w:semiHidden/>
    <w:qFormat/>
    <w:uiPriority w:val="99"/>
    <w:rPr>
      <w:rFonts w:ascii="Microsoft YaHei UI" w:eastAsia="Microsoft YaHei UI"/>
      <w:sz w:val="18"/>
      <w:szCs w:val="18"/>
    </w:rPr>
  </w:style>
  <w:style w:type="character" w:customStyle="1" w:styleId="83">
    <w:name w:val="正文文本 字符"/>
    <w:basedOn w:val="25"/>
    <w:link w:val="2"/>
    <w:qFormat/>
    <w:uiPriority w:val="99"/>
    <w:rPr>
      <w:rFonts w:ascii="Times New Roman" w:hAnsi="Times New Roman" w:eastAsia="宋体" w:cs="Times New Roman"/>
      <w:sz w:val="28"/>
      <w:szCs w:val="24"/>
    </w:rPr>
  </w:style>
  <w:style w:type="character" w:customStyle="1" w:styleId="84">
    <w:name w:val="批注框文本 字符"/>
    <w:basedOn w:val="25"/>
    <w:link w:val="15"/>
    <w:qFormat/>
    <w:uiPriority w:val="0"/>
    <w:rPr>
      <w:rFonts w:ascii="Times New Roman" w:hAnsi="Times New Roman" w:eastAsia="宋体" w:cs="Times New Roman"/>
      <w:sz w:val="18"/>
      <w:szCs w:val="18"/>
    </w:rPr>
  </w:style>
  <w:style w:type="character" w:customStyle="1" w:styleId="85">
    <w:name w:val="正文文本缩进 字符3"/>
    <w:basedOn w:val="25"/>
    <w:semiHidden/>
    <w:qFormat/>
    <w:uiPriority w:val="99"/>
  </w:style>
  <w:style w:type="character" w:customStyle="1" w:styleId="86">
    <w:name w:val="日期 字符"/>
    <w:basedOn w:val="25"/>
    <w:link w:val="14"/>
    <w:qFormat/>
    <w:uiPriority w:val="0"/>
    <w:rPr>
      <w:rFonts w:ascii="Times New Roman" w:hAnsi="Times New Roman" w:eastAsia="楷体_GB2312" w:cs="Times New Roman"/>
      <w:sz w:val="32"/>
      <w:szCs w:val="20"/>
    </w:rPr>
  </w:style>
  <w:style w:type="character" w:customStyle="1" w:styleId="87">
    <w:name w:val="纯文本 字符3"/>
    <w:basedOn w:val="25"/>
    <w:semiHidden/>
    <w:qFormat/>
    <w:uiPriority w:val="99"/>
    <w:rPr>
      <w:rFonts w:hAnsi="Courier New" w:cs="Courier New" w:asciiTheme="minorEastAsia"/>
    </w:rPr>
  </w:style>
  <w:style w:type="character" w:customStyle="1" w:styleId="88">
    <w:name w:val="正文文本首行缩进 2 字符"/>
    <w:basedOn w:val="85"/>
    <w:link w:val="22"/>
    <w:qFormat/>
    <w:uiPriority w:val="99"/>
    <w:rPr>
      <w:rFonts w:ascii="宋体" w:hAnsi="Courier New"/>
      <w:spacing w:val="-4"/>
      <w:sz w:val="18"/>
    </w:rPr>
  </w:style>
  <w:style w:type="character" w:customStyle="1" w:styleId="89">
    <w:name w:val="z-窗体底端 字符1"/>
    <w:basedOn w:val="25"/>
    <w:semiHidden/>
    <w:qFormat/>
    <w:uiPriority w:val="99"/>
    <w:rPr>
      <w:rFonts w:ascii="Arial" w:hAnsi="Arial" w:cs="Arial"/>
      <w:vanish/>
      <w:sz w:val="16"/>
      <w:szCs w:val="16"/>
    </w:rPr>
  </w:style>
  <w:style w:type="paragraph" w:customStyle="1" w:styleId="90">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1">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2">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4">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5">
    <w:name w:val="Char Char Char Char1"/>
    <w:basedOn w:val="1"/>
    <w:qFormat/>
    <w:uiPriority w:val="0"/>
    <w:rPr>
      <w:rFonts w:ascii="Tahoma" w:hAnsi="Tahoma" w:eastAsia="宋体" w:cs="Times New Roman"/>
      <w:sz w:val="24"/>
      <w:szCs w:val="20"/>
    </w:rPr>
  </w:style>
  <w:style w:type="paragraph" w:customStyle="1" w:styleId="96">
    <w:name w:val="彩色列表 - 强调文字颜色 11"/>
    <w:basedOn w:val="1"/>
    <w:qFormat/>
    <w:uiPriority w:val="34"/>
    <w:pPr>
      <w:ind w:firstLine="420" w:firstLineChars="200"/>
    </w:pPr>
    <w:rPr>
      <w:rFonts w:ascii="Calibri" w:hAnsi="Calibri" w:eastAsia="宋体" w:cs="Times New Roman"/>
    </w:rPr>
  </w:style>
  <w:style w:type="paragraph" w:customStyle="1" w:styleId="97">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8">
    <w:name w:val="正文2"/>
    <w:basedOn w:val="1"/>
    <w:link w:val="107"/>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9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0">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1">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3">
    <w:name w:val="标题 10"/>
    <w:basedOn w:val="4"/>
    <w:qFormat/>
    <w:uiPriority w:val="0"/>
    <w:pPr>
      <w:jc w:val="center"/>
    </w:pPr>
    <w:rPr>
      <w:kern w:val="0"/>
    </w:rPr>
  </w:style>
  <w:style w:type="character" w:customStyle="1" w:styleId="104">
    <w:name w:val="未处理的提及1"/>
    <w:semiHidden/>
    <w:unhideWhenUsed/>
    <w:qFormat/>
    <w:uiPriority w:val="99"/>
    <w:rPr>
      <w:color w:val="605E5C"/>
      <w:shd w:val="clear" w:color="auto" w:fill="E1DFDD"/>
    </w:rPr>
  </w:style>
  <w:style w:type="character" w:customStyle="1" w:styleId="105">
    <w:name w:val="未处理的提及2"/>
    <w:basedOn w:val="25"/>
    <w:semiHidden/>
    <w:unhideWhenUsed/>
    <w:qFormat/>
    <w:uiPriority w:val="99"/>
    <w:rPr>
      <w:color w:val="605E5C"/>
      <w:shd w:val="clear" w:color="auto" w:fill="E1DFDD"/>
    </w:rPr>
  </w:style>
  <w:style w:type="character" w:customStyle="1" w:styleId="106">
    <w:name w:val="未处理的提及3"/>
    <w:basedOn w:val="25"/>
    <w:semiHidden/>
    <w:unhideWhenUsed/>
    <w:qFormat/>
    <w:uiPriority w:val="99"/>
    <w:rPr>
      <w:color w:val="605E5C"/>
      <w:shd w:val="clear" w:color="auto" w:fill="E1DFDD"/>
    </w:rPr>
  </w:style>
  <w:style w:type="character" w:customStyle="1" w:styleId="107">
    <w:name w:val="正文2 Char Char"/>
    <w:link w:val="98"/>
    <w:qFormat/>
    <w:uiPriority w:val="0"/>
    <w:rPr>
      <w:kern w:val="2"/>
      <w:sz w:val="24"/>
    </w:rPr>
  </w:style>
  <w:style w:type="table" w:customStyle="1" w:styleId="108">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Revision"/>
    <w:hidden/>
    <w:unhideWhenUsed/>
    <w:uiPriority w:val="99"/>
    <w:rPr>
      <w:rFonts w:asciiTheme="minorHAnsi" w:hAnsiTheme="minorHAnsi" w:eastAsiaTheme="minorEastAsia" w:cstheme="minorBidi"/>
      <w:kern w:val="2"/>
      <w:sz w:val="21"/>
      <w:szCs w:val="22"/>
      <w:lang w:val="en-US" w:eastAsia="zh-CN" w:bidi="ar-SA"/>
    </w:rPr>
  </w:style>
  <w:style w:type="table" w:customStyle="1" w:styleId="110">
    <w:name w:val="网格型11"/>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054A78-8A7E-4525-8D6C-DECAE41C277C}">
  <ds:schemaRefs/>
</ds:datastoreItem>
</file>

<file path=docProps/app.xml><?xml version="1.0" encoding="utf-8"?>
<Properties xmlns="http://schemas.openxmlformats.org/officeDocument/2006/extended-properties" xmlns:vt="http://schemas.openxmlformats.org/officeDocument/2006/docPropsVTypes">
  <Template>Normal</Template>
  <Pages>68</Pages>
  <Words>5780</Words>
  <Characters>6310</Characters>
  <Lines>385</Lines>
  <Paragraphs>108</Paragraphs>
  <TotalTime>41</TotalTime>
  <ScaleCrop>false</ScaleCrop>
  <LinksUpToDate>false</LinksUpToDate>
  <CharactersWithSpaces>6342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2024-12-13T00:39:00Z</dcterms:created>
  <dc:creator>hj j</dc:creator>
  <cp:lastModifiedBy>温瑶</cp:lastModifiedBy>
  <cp:lastPrinted>2022-10-31T00:58:00Z</cp:lastPrinted>
  <dcterms:modified xsi:type="dcterms:W3CDTF">2024-12-13T06:46:04Z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B363B45C01FF4C5A8AB2573BD522DAF7</vt:lpwstr>
  </property>
</Properties>
</file>